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6F9" w:rsidRPr="004A5716" w:rsidRDefault="00FF71BD" w:rsidP="000366F9">
      <w:pPr>
        <w:pStyle w:val="TdocHeader2"/>
        <w:jc w:val="left"/>
        <w:rPr>
          <w:rFonts w:asciiTheme="minorHAnsi" w:eastAsiaTheme="minorEastAsia" w:hAnsiTheme="minorHAnsi" w:cstheme="minorHAnsi"/>
          <w:bCs/>
          <w:noProof/>
          <w:sz w:val="40"/>
          <w:szCs w:val="24"/>
          <w:highlight w:val="yellow"/>
          <w:lang w:val="en-US" w:eastAsia="ja-JP"/>
        </w:rPr>
      </w:pPr>
      <w:bookmarkStart w:id="0" w:name="OLE_LINK1"/>
      <w:bookmarkStart w:id="1" w:name="OLE_LINK2"/>
      <w:r w:rsidRPr="00FF71BD">
        <w:rPr>
          <w:rFonts w:ascii="Calibri" w:eastAsia="Times New Roman" w:hAnsi="Calibri" w:cs="Calibri"/>
          <w:bCs/>
          <w:noProof/>
          <w:sz w:val="24"/>
          <w:szCs w:val="24"/>
          <w:lang w:val="en-US" w:eastAsia="zh-CN"/>
        </w:rPr>
        <w:t>3GPP TSG-RAN WG2 Meeting</w:t>
      </w:r>
      <w:r w:rsidR="00FF78F1">
        <w:rPr>
          <w:rFonts w:ascii="Calibri" w:eastAsiaTheme="minorEastAsia" w:hAnsi="Calibri" w:cs="Calibri" w:hint="eastAsia"/>
          <w:bCs/>
          <w:noProof/>
          <w:sz w:val="24"/>
          <w:szCs w:val="24"/>
          <w:lang w:val="en-US" w:eastAsia="ja-JP"/>
        </w:rPr>
        <w:t xml:space="preserve"> </w:t>
      </w:r>
      <w:r w:rsidR="00FF78F1" w:rsidRPr="00FF78F1">
        <w:rPr>
          <w:rFonts w:ascii="Calibri" w:eastAsiaTheme="minorEastAsia" w:hAnsi="Calibri" w:cs="Calibri"/>
          <w:bCs/>
          <w:noProof/>
          <w:sz w:val="24"/>
          <w:szCs w:val="24"/>
          <w:lang w:val="en-US" w:eastAsia="ja-JP"/>
        </w:rPr>
        <w:t>#103</w:t>
      </w:r>
      <w:r w:rsidR="00B32B22">
        <w:rPr>
          <w:rFonts w:ascii="Calibri" w:eastAsiaTheme="minorEastAsia" w:hAnsi="Calibri" w:cs="Calibri" w:hint="eastAsia"/>
          <w:bCs/>
          <w:noProof/>
          <w:sz w:val="24"/>
          <w:szCs w:val="24"/>
          <w:lang w:val="en-US" w:eastAsia="ja-JP"/>
        </w:rPr>
        <w:t>bis</w:t>
      </w:r>
      <w:r w:rsidR="000366F9" w:rsidRPr="00DC6411">
        <w:rPr>
          <w:rFonts w:ascii="Calibri" w:eastAsia="Times New Roman" w:hAnsi="Calibri" w:cs="Calibri"/>
          <w:bCs/>
          <w:noProof/>
          <w:sz w:val="24"/>
          <w:szCs w:val="24"/>
          <w:lang w:val="en-US" w:eastAsia="zh-CN"/>
        </w:rPr>
        <w:t xml:space="preserve"> </w:t>
      </w:r>
      <w:bookmarkStart w:id="2" w:name="_GoBack"/>
      <w:bookmarkEnd w:id="2"/>
      <w:r w:rsidR="000366F9" w:rsidRPr="00DC6411">
        <w:rPr>
          <w:rFonts w:ascii="Calibri" w:eastAsia="Times New Roman" w:hAnsi="Calibri" w:cs="Calibri"/>
          <w:bCs/>
          <w:noProof/>
          <w:sz w:val="24"/>
          <w:szCs w:val="24"/>
          <w:lang w:val="en-US" w:eastAsia="zh-CN"/>
        </w:rPr>
        <w:t xml:space="preserve">         </w:t>
      </w:r>
      <w:r w:rsidR="004A5716">
        <w:rPr>
          <w:rFonts w:ascii="Calibri" w:eastAsia="Times New Roman" w:hAnsi="Calibri" w:cs="Calibri"/>
          <w:bCs/>
          <w:noProof/>
          <w:sz w:val="24"/>
          <w:szCs w:val="24"/>
          <w:lang w:val="en-US" w:eastAsia="zh-CN"/>
        </w:rPr>
        <w:t xml:space="preserve">                         </w:t>
      </w:r>
      <w:r w:rsidR="004A5716" w:rsidRPr="004A5716">
        <w:rPr>
          <w:rFonts w:ascii="Calibri" w:eastAsia="Times New Roman" w:hAnsi="Calibri" w:cs="Calibri"/>
          <w:bCs/>
          <w:noProof/>
          <w:sz w:val="24"/>
          <w:szCs w:val="24"/>
          <w:lang w:val="en-US" w:eastAsia="zh-CN"/>
        </w:rPr>
        <w:t>R2-1813623</w:t>
      </w:r>
      <w:r w:rsidR="004A5716">
        <w:rPr>
          <w:rFonts w:ascii="Calibri" w:eastAsiaTheme="minorEastAsia" w:hAnsi="Calibri" w:cs="Calibri" w:hint="eastAsia"/>
          <w:bCs/>
          <w:noProof/>
          <w:sz w:val="24"/>
          <w:szCs w:val="24"/>
          <w:lang w:val="en-US" w:eastAsia="ja-JP"/>
        </w:rPr>
        <w:t xml:space="preserve"> (Revision of </w:t>
      </w:r>
      <w:r w:rsidR="002D1290" w:rsidRPr="00F2795B">
        <w:rPr>
          <w:rFonts w:asciiTheme="minorHAnsi" w:hAnsiTheme="minorHAnsi" w:cstheme="minorHAnsi"/>
          <w:sz w:val="24"/>
        </w:rPr>
        <w:t>R2-1811277</w:t>
      </w:r>
      <w:r w:rsidR="004A5716">
        <w:rPr>
          <w:rFonts w:asciiTheme="minorHAnsi" w:eastAsiaTheme="minorEastAsia" w:hAnsiTheme="minorHAnsi" w:cstheme="minorHAnsi" w:hint="eastAsia"/>
          <w:sz w:val="24"/>
          <w:lang w:eastAsia="ja-JP"/>
        </w:rPr>
        <w:t>)</w:t>
      </w:r>
    </w:p>
    <w:p w:rsidR="009E3446" w:rsidRPr="002F4A4E" w:rsidRDefault="00B32B22" w:rsidP="002F4A4E">
      <w:pPr>
        <w:pStyle w:val="TdocHeader2"/>
        <w:spacing w:afterLines="50" w:after="120"/>
        <w:rPr>
          <w:rFonts w:ascii="Calibri" w:eastAsiaTheme="minorEastAsia" w:hAnsi="Calibri" w:cs="Calibri"/>
          <w:sz w:val="24"/>
          <w:szCs w:val="24"/>
          <w:lang w:val="en-US" w:eastAsia="ja-JP"/>
        </w:rPr>
      </w:pPr>
      <w:r w:rsidRPr="00B32B22">
        <w:rPr>
          <w:rFonts w:ascii="Calibri" w:eastAsiaTheme="minorEastAsia" w:hAnsi="Calibri" w:cs="Calibri"/>
          <w:bCs/>
          <w:noProof/>
          <w:sz w:val="24"/>
          <w:szCs w:val="24"/>
          <w:lang w:val="en-US" w:eastAsia="ja-JP"/>
        </w:rPr>
        <w:t>Chengdu, China, 8th - 12th October 2018</w:t>
      </w:r>
    </w:p>
    <w:p w:rsidR="00A434AF" w:rsidRPr="00DC641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r w:rsidR="009E025B">
        <w:rPr>
          <w:rFonts w:ascii="Calibri" w:eastAsiaTheme="minorEastAsia" w:hAnsi="Calibri" w:cs="Calibri" w:hint="eastAsia"/>
          <w:sz w:val="24"/>
          <w:szCs w:val="24"/>
          <w:lang w:val="en-US" w:eastAsia="ja-JP"/>
        </w:rPr>
        <w:t xml:space="preserve">, </w:t>
      </w:r>
      <w:r w:rsidR="009E025B" w:rsidRPr="009E025B">
        <w:rPr>
          <w:rFonts w:ascii="Calibri" w:eastAsiaTheme="minorEastAsia" w:hAnsi="Calibri" w:cs="Calibri"/>
          <w:sz w:val="24"/>
          <w:szCs w:val="24"/>
          <w:lang w:val="en-US" w:eastAsia="ja-JP"/>
        </w:rPr>
        <w:t>Kyocera</w:t>
      </w:r>
    </w:p>
    <w:p w:rsidR="00A434AF" w:rsidRPr="00DC6411"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70797E">
        <w:rPr>
          <w:rFonts w:ascii="Calibri" w:eastAsiaTheme="minorEastAsia" w:hAnsi="Calibri" w:cs="Calibri" w:hint="eastAsia"/>
          <w:sz w:val="24"/>
          <w:szCs w:val="24"/>
          <w:lang w:val="en-US" w:eastAsia="ja-JP"/>
        </w:rPr>
        <w:t>S</w:t>
      </w:r>
      <w:r w:rsidR="0070797E" w:rsidRPr="0070797E">
        <w:rPr>
          <w:rFonts w:ascii="Calibri" w:hAnsi="Calibri" w:cs="Calibri"/>
          <w:sz w:val="24"/>
          <w:szCs w:val="24"/>
          <w:lang w:val="en-US"/>
        </w:rPr>
        <w:t>peed depe</w:t>
      </w:r>
      <w:r w:rsidR="0070797E">
        <w:rPr>
          <w:rFonts w:ascii="Calibri" w:hAnsi="Calibri" w:cs="Calibri"/>
          <w:sz w:val="24"/>
          <w:szCs w:val="24"/>
          <w:lang w:val="en-US"/>
        </w:rPr>
        <w:t>ndent cell reselection priority</w:t>
      </w:r>
    </w:p>
    <w:p w:rsidR="00A434AF" w:rsidRPr="007A0AE3"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p>
    <w:p w:rsidR="00A434AF" w:rsidRPr="007A0AE3"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Agenda Item:</w:t>
      </w:r>
      <w:r w:rsidRPr="00DC6411">
        <w:rPr>
          <w:rFonts w:ascii="Calibri" w:hAnsi="Calibri" w:cs="Calibri"/>
          <w:sz w:val="24"/>
          <w:szCs w:val="24"/>
          <w:lang w:val="en-US"/>
        </w:rPr>
        <w:tab/>
      </w:r>
      <w:r w:rsidR="0070797E">
        <w:rPr>
          <w:rFonts w:ascii="Calibri" w:hAnsi="Calibri" w:cs="Calibri"/>
          <w:sz w:val="24"/>
          <w:szCs w:val="24"/>
          <w:lang w:val="en-US"/>
        </w:rPr>
        <w:t>10.4.5.2</w:t>
      </w:r>
      <w:r w:rsidR="0070797E">
        <w:rPr>
          <w:rFonts w:ascii="Calibri" w:eastAsiaTheme="minorEastAsia" w:hAnsi="Calibri" w:cs="Calibri" w:hint="eastAsia"/>
          <w:sz w:val="24"/>
          <w:szCs w:val="24"/>
          <w:lang w:val="en-US" w:eastAsia="ja-JP"/>
        </w:rPr>
        <w:t xml:space="preserve">  </w:t>
      </w:r>
      <w:r w:rsidR="0070797E" w:rsidRPr="0070797E">
        <w:rPr>
          <w:rFonts w:ascii="Calibri" w:hAnsi="Calibri" w:cs="Calibri"/>
          <w:sz w:val="24"/>
          <w:szCs w:val="24"/>
          <w:lang w:val="en-US"/>
        </w:rPr>
        <w:t>Cell selection/reselection rules</w:t>
      </w:r>
    </w:p>
    <w:p w:rsidR="00A434AF" w:rsidRPr="000366F9"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rsidR="00A434AF" w:rsidRPr="00495736" w:rsidRDefault="00495736" w:rsidP="00A434AF">
      <w:pPr>
        <w:pStyle w:val="TdocHeader2"/>
        <w:rPr>
          <w:rFonts w:ascii="Calibri" w:eastAsiaTheme="minorEastAsia" w:hAnsi="Calibri" w:cs="Calibri"/>
          <w:sz w:val="24"/>
          <w:szCs w:val="24"/>
          <w:lang w:val="en-US" w:eastAsia="ja-JP"/>
        </w:rPr>
      </w:pPr>
      <w:r>
        <w:rPr>
          <w:rFonts w:ascii="Calibri" w:hAnsi="Calibri" w:cs="Calibri"/>
          <w:sz w:val="24"/>
          <w:szCs w:val="24"/>
          <w:lang w:val="en-US"/>
        </w:rPr>
        <w:t>Release:</w:t>
      </w:r>
      <w:r>
        <w:rPr>
          <w:rFonts w:ascii="Calibri" w:hAnsi="Calibri" w:cs="Calibri"/>
          <w:sz w:val="24"/>
          <w:szCs w:val="24"/>
          <w:lang w:val="en-US"/>
        </w:rPr>
        <w:tab/>
        <w:t>Rel-1</w:t>
      </w:r>
      <w:r w:rsidR="0070797E">
        <w:rPr>
          <w:rFonts w:ascii="Calibri" w:eastAsiaTheme="minorEastAsia" w:hAnsi="Calibri" w:cs="Calibri" w:hint="eastAsia"/>
          <w:sz w:val="24"/>
          <w:szCs w:val="24"/>
          <w:lang w:val="en-US" w:eastAsia="ja-JP"/>
        </w:rPr>
        <w:t>5</w:t>
      </w:r>
    </w:p>
    <w:bookmarkEnd w:id="0"/>
    <w:bookmarkEnd w:id="1"/>
    <w:p w:rsidR="006A1A84" w:rsidRPr="00201FC5" w:rsidRDefault="00B4399F" w:rsidP="006A1A84">
      <w:pPr>
        <w:pStyle w:val="1"/>
        <w:textAlignment w:val="auto"/>
        <w:rPr>
          <w:rFonts w:ascii="Calibri" w:hAnsi="Calibri" w:cs="Calibri"/>
          <w:lang w:val="en-US"/>
        </w:rPr>
      </w:pPr>
      <w:r>
        <w:rPr>
          <w:rFonts w:ascii="Calibri" w:eastAsiaTheme="minorEastAsia" w:hAnsi="Calibri" w:cs="Calibri" w:hint="eastAsia"/>
          <w:lang w:val="en-US" w:eastAsia="ja-JP"/>
        </w:rPr>
        <w:t>Introduction</w:t>
      </w:r>
    </w:p>
    <w:p w:rsidR="00DC1662" w:rsidRDefault="00980461" w:rsidP="00716957">
      <w:pPr>
        <w:spacing w:after="240" w:line="260" w:lineRule="exact"/>
        <w:jc w:val="both"/>
        <w:rPr>
          <w:rFonts w:ascii="Calibri" w:hAnsi="Calibri" w:cs="Calibri"/>
          <w:sz w:val="24"/>
          <w:szCs w:val="24"/>
          <w:lang w:eastAsia="ja-JP"/>
        </w:rPr>
      </w:pPr>
      <w:r w:rsidRPr="00980461">
        <w:rPr>
          <w:rFonts w:ascii="Calibri" w:hAnsi="Calibri" w:cs="Calibri"/>
          <w:sz w:val="24"/>
          <w:szCs w:val="24"/>
          <w:lang w:eastAsia="ja-JP"/>
        </w:rPr>
        <w:t>In the current specification the mobility state estimation (MSE) mechanism is used only for differentiating Treselection value [1]. In this contribution, we propose to use the current MSE mechanism for differentiating NR cell priorities.</w:t>
      </w:r>
      <w:r w:rsidR="00601242" w:rsidRPr="00601242">
        <w:rPr>
          <w:rFonts w:ascii="Calibri" w:hAnsi="Calibri" w:cs="Calibri"/>
          <w:sz w:val="24"/>
          <w:szCs w:val="24"/>
          <w:lang w:eastAsia="ja-JP"/>
        </w:rPr>
        <w:t xml:space="preserve"> In TR38.913</w:t>
      </w:r>
      <w:r>
        <w:rPr>
          <w:rFonts w:ascii="Calibri" w:hAnsi="Calibri" w:cs="Calibri" w:hint="eastAsia"/>
          <w:sz w:val="24"/>
          <w:szCs w:val="24"/>
          <w:lang w:eastAsia="ja-JP"/>
        </w:rPr>
        <w:t>[2]</w:t>
      </w:r>
      <w:r w:rsidR="00601242" w:rsidRPr="00601242">
        <w:rPr>
          <w:rFonts w:ascii="Calibri" w:hAnsi="Calibri" w:cs="Calibri"/>
          <w:sz w:val="24"/>
          <w:szCs w:val="24"/>
          <w:lang w:eastAsia="ja-JP"/>
        </w:rPr>
        <w:t>, large varieties of ISD deployments are captured, from indoor hot spot (ISD=20m) to extreme long distance coverage (ISD=</w:t>
      </w:r>
      <w:r w:rsidR="00731D81">
        <w:rPr>
          <w:rFonts w:ascii="Calibri" w:hAnsi="Calibri" w:cs="Calibri"/>
          <w:sz w:val="24"/>
          <w:szCs w:val="24"/>
          <w:lang w:eastAsia="ja-JP"/>
        </w:rPr>
        <w:t>100km). If the UE is stationary</w:t>
      </w:r>
      <w:r w:rsidR="00731D81">
        <w:rPr>
          <w:rFonts w:ascii="Calibri" w:hAnsi="Calibri" w:cs="Calibri" w:hint="eastAsia"/>
          <w:sz w:val="24"/>
          <w:szCs w:val="24"/>
          <w:lang w:eastAsia="ja-JP"/>
        </w:rPr>
        <w:t xml:space="preserve"> </w:t>
      </w:r>
      <w:r w:rsidR="006660C3">
        <w:rPr>
          <w:rFonts w:ascii="Calibri" w:hAnsi="Calibri" w:cs="Calibri" w:hint="eastAsia"/>
          <w:sz w:val="24"/>
          <w:szCs w:val="24"/>
          <w:lang w:eastAsia="ja-JP"/>
        </w:rPr>
        <w:t>or</w:t>
      </w:r>
      <w:r w:rsidR="00601242" w:rsidRPr="00601242">
        <w:rPr>
          <w:rFonts w:ascii="Calibri" w:hAnsi="Calibri" w:cs="Calibri"/>
          <w:sz w:val="24"/>
          <w:szCs w:val="24"/>
          <w:lang w:eastAsia="ja-JP"/>
        </w:rPr>
        <w:t xml:space="preserve"> </w:t>
      </w:r>
      <w:r w:rsidR="00731D81">
        <w:rPr>
          <w:rFonts w:ascii="Calibri" w:hAnsi="Calibri" w:cs="Calibri" w:hint="eastAsia"/>
          <w:sz w:val="24"/>
          <w:szCs w:val="24"/>
          <w:lang w:eastAsia="ja-JP"/>
        </w:rPr>
        <w:t xml:space="preserve">in </w:t>
      </w:r>
      <w:r w:rsidR="00601242" w:rsidRPr="00601242">
        <w:rPr>
          <w:rFonts w:ascii="Calibri" w:hAnsi="Calibri" w:cs="Calibri"/>
          <w:sz w:val="24"/>
          <w:szCs w:val="24"/>
          <w:lang w:eastAsia="ja-JP"/>
        </w:rPr>
        <w:t xml:space="preserve">low mobility state, then the current LTE cell reselection priority mechanism would work. However when UE is in high speed state and using a </w:t>
      </w:r>
      <w:r w:rsidR="00731D81">
        <w:rPr>
          <w:rFonts w:ascii="Calibri" w:hAnsi="Calibri" w:cs="Calibri" w:hint="eastAsia"/>
          <w:sz w:val="24"/>
          <w:szCs w:val="24"/>
          <w:lang w:eastAsia="ja-JP"/>
        </w:rPr>
        <w:t>very small</w:t>
      </w:r>
      <w:r w:rsidR="00601242" w:rsidRPr="00601242">
        <w:rPr>
          <w:rFonts w:ascii="Calibri" w:hAnsi="Calibri" w:cs="Calibri"/>
          <w:sz w:val="24"/>
          <w:szCs w:val="24"/>
          <w:lang w:eastAsia="ja-JP"/>
        </w:rPr>
        <w:t xml:space="preserve"> cell using mmwave, then we are not sure the current LTE </w:t>
      </w:r>
      <w:r w:rsidR="00731D81">
        <w:rPr>
          <w:rFonts w:ascii="Calibri" w:hAnsi="Calibri" w:cs="Calibri" w:hint="eastAsia"/>
          <w:sz w:val="24"/>
          <w:szCs w:val="24"/>
          <w:lang w:eastAsia="ja-JP"/>
        </w:rPr>
        <w:t xml:space="preserve">priority </w:t>
      </w:r>
      <w:r w:rsidR="00731D81">
        <w:rPr>
          <w:rFonts w:ascii="Calibri" w:hAnsi="Calibri" w:cs="Calibri"/>
          <w:sz w:val="24"/>
          <w:szCs w:val="24"/>
          <w:lang w:eastAsia="ja-JP"/>
        </w:rPr>
        <w:t xml:space="preserve">can provide </w:t>
      </w:r>
      <w:r w:rsidR="00601242" w:rsidRPr="00601242">
        <w:rPr>
          <w:rFonts w:ascii="Calibri" w:hAnsi="Calibri" w:cs="Calibri"/>
          <w:sz w:val="24"/>
          <w:szCs w:val="24"/>
          <w:lang w:eastAsia="ja-JP"/>
        </w:rPr>
        <w:t xml:space="preserve">enough </w:t>
      </w:r>
      <w:r w:rsidR="006660C3">
        <w:rPr>
          <w:rFonts w:ascii="Calibri" w:hAnsi="Calibri" w:cs="Calibri"/>
          <w:sz w:val="24"/>
          <w:szCs w:val="24"/>
          <w:lang w:eastAsia="ja-JP"/>
        </w:rPr>
        <w:t>performance</w:t>
      </w:r>
      <w:r w:rsidR="00601242" w:rsidRPr="00601242">
        <w:rPr>
          <w:rFonts w:ascii="Calibri" w:hAnsi="Calibri" w:cs="Calibri"/>
          <w:sz w:val="24"/>
          <w:szCs w:val="24"/>
          <w:lang w:eastAsia="ja-JP"/>
        </w:rPr>
        <w:t xml:space="preserve">. If we use speed dependent priority, then we will provide a better experience to users. E.g. If operators can configure their </w:t>
      </w:r>
      <w:r w:rsidR="00731D81">
        <w:rPr>
          <w:rFonts w:ascii="Calibri" w:hAnsi="Calibri" w:cs="Calibri" w:hint="eastAsia"/>
          <w:sz w:val="24"/>
          <w:szCs w:val="24"/>
          <w:lang w:eastAsia="ja-JP"/>
        </w:rPr>
        <w:t>very small</w:t>
      </w:r>
      <w:r w:rsidR="00601242" w:rsidRPr="00601242">
        <w:rPr>
          <w:rFonts w:ascii="Calibri" w:hAnsi="Calibri" w:cs="Calibri"/>
          <w:sz w:val="24"/>
          <w:szCs w:val="24"/>
          <w:lang w:eastAsia="ja-JP"/>
        </w:rPr>
        <w:t xml:space="preserve"> cell as high priority when UE is in low state, and low priority when UE is high mobility state, then we can improve the customer user experience.</w:t>
      </w:r>
    </w:p>
    <w:tbl>
      <w:tblPr>
        <w:tblStyle w:val="a9"/>
        <w:tblW w:w="0" w:type="auto"/>
        <w:tblInd w:w="817" w:type="dxa"/>
        <w:tblLook w:val="04A0" w:firstRow="1" w:lastRow="0" w:firstColumn="1" w:lastColumn="0" w:noHBand="0" w:noVBand="1"/>
      </w:tblPr>
      <w:tblGrid>
        <w:gridCol w:w="425"/>
        <w:gridCol w:w="3544"/>
        <w:gridCol w:w="4253"/>
      </w:tblGrid>
      <w:tr w:rsidR="00345765" w:rsidTr="00503C73">
        <w:tc>
          <w:tcPr>
            <w:tcW w:w="425" w:type="dxa"/>
          </w:tcPr>
          <w:p w:rsidR="00345765" w:rsidRPr="00DA0E25" w:rsidRDefault="00345765" w:rsidP="00503C73">
            <w:pPr>
              <w:spacing w:after="100" w:afterAutospacing="1" w:line="240" w:lineRule="atLeast"/>
              <w:jc w:val="both"/>
              <w:rPr>
                <w:rFonts w:ascii="Calibri" w:hAnsi="Calibri" w:cs="Calibri"/>
                <w:b/>
                <w:sz w:val="24"/>
                <w:szCs w:val="24"/>
                <w:lang w:eastAsia="ja-JP"/>
              </w:rPr>
            </w:pPr>
          </w:p>
        </w:tc>
        <w:tc>
          <w:tcPr>
            <w:tcW w:w="3544" w:type="dxa"/>
          </w:tcPr>
          <w:p w:rsidR="00345765" w:rsidRPr="00DA0E25" w:rsidRDefault="00503C73" w:rsidP="00503C73">
            <w:pPr>
              <w:spacing w:after="100" w:afterAutospacing="1" w:line="240" w:lineRule="atLeast"/>
              <w:jc w:val="both"/>
              <w:rPr>
                <w:rFonts w:ascii="Calibri" w:hAnsi="Calibri" w:cs="Calibri"/>
                <w:b/>
                <w:sz w:val="24"/>
                <w:szCs w:val="24"/>
                <w:lang w:eastAsia="ja-JP"/>
              </w:rPr>
            </w:pPr>
            <w:r w:rsidRPr="00DA0E25">
              <w:rPr>
                <w:rFonts w:ascii="Calibri" w:hAnsi="Calibri" w:cs="Calibri" w:hint="eastAsia"/>
                <w:b/>
                <w:sz w:val="24"/>
                <w:szCs w:val="24"/>
                <w:lang w:eastAsia="ja-JP"/>
              </w:rPr>
              <w:t>Deployment scenario</w:t>
            </w:r>
          </w:p>
        </w:tc>
        <w:tc>
          <w:tcPr>
            <w:tcW w:w="4253" w:type="dxa"/>
          </w:tcPr>
          <w:p w:rsidR="00345765" w:rsidRPr="00DA0E25" w:rsidRDefault="00503C73" w:rsidP="00503C73">
            <w:pPr>
              <w:spacing w:after="100" w:afterAutospacing="1" w:line="240" w:lineRule="atLeast"/>
              <w:jc w:val="both"/>
              <w:rPr>
                <w:rFonts w:ascii="Calibri" w:hAnsi="Calibri" w:cs="Calibri"/>
                <w:b/>
                <w:sz w:val="24"/>
                <w:szCs w:val="24"/>
                <w:lang w:eastAsia="ja-JP"/>
              </w:rPr>
            </w:pPr>
            <w:r w:rsidRPr="00DA0E25">
              <w:rPr>
                <w:rFonts w:ascii="Calibri" w:hAnsi="Calibri" w:cs="Calibri" w:hint="eastAsia"/>
                <w:b/>
                <w:sz w:val="24"/>
                <w:szCs w:val="24"/>
                <w:lang w:eastAsia="ja-JP"/>
              </w:rPr>
              <w:t>ISD</w:t>
            </w:r>
          </w:p>
        </w:tc>
      </w:tr>
      <w:tr w:rsidR="00345765" w:rsidTr="00503C73">
        <w:tc>
          <w:tcPr>
            <w:tcW w:w="425"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1</w:t>
            </w:r>
          </w:p>
        </w:tc>
        <w:tc>
          <w:tcPr>
            <w:tcW w:w="3544" w:type="dxa"/>
          </w:tcPr>
          <w:p w:rsidR="00345765" w:rsidRDefault="001B035A" w:rsidP="00503C73">
            <w:pPr>
              <w:spacing w:after="100" w:afterAutospacing="1" w:line="240" w:lineRule="atLeast"/>
              <w:jc w:val="both"/>
              <w:rPr>
                <w:rFonts w:ascii="Calibri" w:hAnsi="Calibri" w:cs="Calibri"/>
                <w:sz w:val="24"/>
                <w:szCs w:val="24"/>
                <w:lang w:eastAsia="ja-JP"/>
              </w:rPr>
            </w:pPr>
            <w:r w:rsidRPr="001B035A">
              <w:rPr>
                <w:rFonts w:ascii="Calibri" w:hAnsi="Calibri" w:cs="Calibri"/>
                <w:sz w:val="24"/>
                <w:szCs w:val="24"/>
                <w:lang w:eastAsia="ja-JP"/>
              </w:rPr>
              <w:t>Indoor hot spot</w:t>
            </w:r>
          </w:p>
        </w:tc>
        <w:tc>
          <w:tcPr>
            <w:tcW w:w="4253"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20m</w:t>
            </w:r>
          </w:p>
        </w:tc>
      </w:tr>
      <w:tr w:rsidR="00345765" w:rsidTr="00503C73">
        <w:tc>
          <w:tcPr>
            <w:tcW w:w="425"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2</w:t>
            </w:r>
          </w:p>
        </w:tc>
        <w:tc>
          <w:tcPr>
            <w:tcW w:w="3544" w:type="dxa"/>
          </w:tcPr>
          <w:p w:rsidR="00345765" w:rsidRDefault="001B035A" w:rsidP="00503C73">
            <w:pPr>
              <w:spacing w:after="100" w:afterAutospacing="1" w:line="240" w:lineRule="atLeast"/>
              <w:jc w:val="both"/>
              <w:rPr>
                <w:rFonts w:ascii="Calibri" w:hAnsi="Calibri" w:cs="Calibri"/>
                <w:sz w:val="24"/>
                <w:szCs w:val="24"/>
                <w:lang w:eastAsia="ja-JP"/>
              </w:rPr>
            </w:pPr>
            <w:r w:rsidRPr="001B035A">
              <w:rPr>
                <w:rFonts w:ascii="Calibri" w:hAnsi="Calibri" w:cs="Calibri"/>
                <w:sz w:val="24"/>
                <w:szCs w:val="24"/>
                <w:lang w:eastAsia="ja-JP"/>
              </w:rPr>
              <w:t>Dense urban (2layer)</w:t>
            </w:r>
          </w:p>
        </w:tc>
        <w:tc>
          <w:tcPr>
            <w:tcW w:w="4253"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sz w:val="24"/>
                <w:szCs w:val="24"/>
                <w:lang w:eastAsia="ja-JP"/>
              </w:rPr>
              <w:t>Macro 200m</w:t>
            </w:r>
            <w:r>
              <w:rPr>
                <w:rFonts w:ascii="Calibri" w:hAnsi="Calibri" w:cs="Calibri" w:hint="eastAsia"/>
                <w:sz w:val="24"/>
                <w:szCs w:val="24"/>
                <w:lang w:eastAsia="ja-JP"/>
              </w:rPr>
              <w:t xml:space="preserve">, </w:t>
            </w:r>
            <w:r w:rsidRPr="00503C73">
              <w:rPr>
                <w:rFonts w:ascii="Calibri" w:hAnsi="Calibri" w:cs="Calibri"/>
                <w:sz w:val="24"/>
                <w:szCs w:val="24"/>
                <w:lang w:eastAsia="ja-JP"/>
              </w:rPr>
              <w:t>Micro 3 micro per macro</w:t>
            </w:r>
          </w:p>
        </w:tc>
      </w:tr>
      <w:tr w:rsidR="00345765" w:rsidTr="00503C73">
        <w:tc>
          <w:tcPr>
            <w:tcW w:w="425"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3</w:t>
            </w:r>
          </w:p>
        </w:tc>
        <w:tc>
          <w:tcPr>
            <w:tcW w:w="3544" w:type="dxa"/>
          </w:tcPr>
          <w:p w:rsidR="00345765" w:rsidRDefault="001B035A" w:rsidP="00503C73">
            <w:pPr>
              <w:spacing w:after="100" w:afterAutospacing="1" w:line="240" w:lineRule="atLeast"/>
              <w:jc w:val="both"/>
              <w:rPr>
                <w:rFonts w:ascii="Calibri" w:hAnsi="Calibri" w:cs="Calibri"/>
                <w:sz w:val="24"/>
                <w:szCs w:val="24"/>
                <w:lang w:eastAsia="ja-JP"/>
              </w:rPr>
            </w:pPr>
            <w:r w:rsidRPr="001B035A">
              <w:rPr>
                <w:rFonts w:ascii="Calibri" w:hAnsi="Calibri" w:cs="Calibri"/>
                <w:sz w:val="24"/>
                <w:szCs w:val="24"/>
                <w:lang w:eastAsia="ja-JP"/>
              </w:rPr>
              <w:t>Urban macro</w:t>
            </w:r>
          </w:p>
        </w:tc>
        <w:tc>
          <w:tcPr>
            <w:tcW w:w="4253"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500m</w:t>
            </w:r>
          </w:p>
        </w:tc>
      </w:tr>
      <w:tr w:rsidR="00345765" w:rsidTr="00503C73">
        <w:tc>
          <w:tcPr>
            <w:tcW w:w="425"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4</w:t>
            </w:r>
          </w:p>
        </w:tc>
        <w:tc>
          <w:tcPr>
            <w:tcW w:w="3544" w:type="dxa"/>
          </w:tcPr>
          <w:p w:rsidR="00345765" w:rsidRDefault="001B035A" w:rsidP="00503C73">
            <w:pPr>
              <w:spacing w:after="100" w:afterAutospacing="1" w:line="240" w:lineRule="atLeast"/>
              <w:jc w:val="both"/>
              <w:rPr>
                <w:rFonts w:ascii="Calibri" w:hAnsi="Calibri" w:cs="Calibri"/>
                <w:sz w:val="24"/>
                <w:szCs w:val="24"/>
                <w:lang w:eastAsia="ja-JP"/>
              </w:rPr>
            </w:pPr>
            <w:r w:rsidRPr="001B035A">
              <w:rPr>
                <w:rFonts w:ascii="Calibri" w:hAnsi="Calibri" w:cs="Calibri"/>
                <w:sz w:val="24"/>
                <w:szCs w:val="24"/>
                <w:lang w:eastAsia="ja-JP"/>
              </w:rPr>
              <w:t>Rural</w:t>
            </w:r>
          </w:p>
        </w:tc>
        <w:tc>
          <w:tcPr>
            <w:tcW w:w="4253"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sz w:val="24"/>
                <w:szCs w:val="24"/>
                <w:lang w:eastAsia="ja-JP"/>
              </w:rPr>
              <w:t>1732m</w:t>
            </w:r>
            <w:r>
              <w:rPr>
                <w:rFonts w:ascii="Calibri" w:hAnsi="Calibri" w:cs="Calibri" w:hint="eastAsia"/>
                <w:sz w:val="24"/>
                <w:szCs w:val="24"/>
                <w:lang w:eastAsia="ja-JP"/>
              </w:rPr>
              <w:t xml:space="preserve">, </w:t>
            </w:r>
            <w:r w:rsidRPr="00503C73">
              <w:rPr>
                <w:rFonts w:ascii="Calibri" w:hAnsi="Calibri" w:cs="Calibri"/>
                <w:sz w:val="24"/>
                <w:szCs w:val="24"/>
                <w:lang w:eastAsia="ja-JP"/>
              </w:rPr>
              <w:t>5000m</w:t>
            </w:r>
          </w:p>
        </w:tc>
      </w:tr>
      <w:tr w:rsidR="001B035A" w:rsidTr="00503C73">
        <w:tc>
          <w:tcPr>
            <w:tcW w:w="425" w:type="dxa"/>
          </w:tcPr>
          <w:p w:rsidR="001B035A"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5</w:t>
            </w:r>
          </w:p>
        </w:tc>
        <w:tc>
          <w:tcPr>
            <w:tcW w:w="3544" w:type="dxa"/>
          </w:tcPr>
          <w:p w:rsidR="001B035A" w:rsidRPr="001B035A" w:rsidRDefault="001B035A" w:rsidP="00503C73">
            <w:pPr>
              <w:spacing w:after="100" w:afterAutospacing="1" w:line="240" w:lineRule="atLeast"/>
              <w:jc w:val="both"/>
              <w:rPr>
                <w:rFonts w:ascii="Calibri" w:hAnsi="Calibri" w:cs="Calibri"/>
                <w:sz w:val="24"/>
                <w:szCs w:val="24"/>
                <w:lang w:eastAsia="ja-JP"/>
              </w:rPr>
            </w:pPr>
            <w:r w:rsidRPr="001B035A">
              <w:rPr>
                <w:rFonts w:ascii="Calibri" w:hAnsi="Calibri" w:cs="Calibri"/>
                <w:sz w:val="24"/>
                <w:szCs w:val="24"/>
                <w:lang w:eastAsia="ja-JP"/>
              </w:rPr>
              <w:t>Extreme long distance coverage</w:t>
            </w:r>
          </w:p>
        </w:tc>
        <w:tc>
          <w:tcPr>
            <w:tcW w:w="4253" w:type="dxa"/>
          </w:tcPr>
          <w:p w:rsidR="001B035A"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100km</w:t>
            </w:r>
          </w:p>
        </w:tc>
      </w:tr>
    </w:tbl>
    <w:p w:rsidR="00A81987" w:rsidRPr="00716957" w:rsidRDefault="00716957" w:rsidP="00716957">
      <w:pPr>
        <w:spacing w:after="200" w:line="276" w:lineRule="auto"/>
        <w:jc w:val="center"/>
        <w:rPr>
          <w:rFonts w:ascii="Calibri" w:hAnsi="Calibri" w:cs="Calibri"/>
          <w:b/>
          <w:sz w:val="24"/>
          <w:szCs w:val="24"/>
          <w:lang w:val="en-GB" w:eastAsia="ja-JP"/>
        </w:rPr>
      </w:pPr>
      <w:r>
        <w:rPr>
          <w:rFonts w:ascii="Calibri" w:hAnsi="Calibri" w:cs="Calibri" w:hint="eastAsia"/>
          <w:b/>
          <w:sz w:val="24"/>
          <w:szCs w:val="24"/>
          <w:lang w:val="en-GB" w:eastAsia="ja-JP"/>
        </w:rPr>
        <w:t>Table</w:t>
      </w:r>
      <w:r w:rsidRPr="00705956">
        <w:rPr>
          <w:rFonts w:ascii="Calibri" w:hAnsi="Calibri" w:cs="Calibri"/>
          <w:b/>
          <w:sz w:val="24"/>
          <w:szCs w:val="24"/>
          <w:lang w:val="en-GB" w:eastAsia="ja-JP"/>
        </w:rPr>
        <w:t xml:space="preserve"> </w:t>
      </w:r>
      <w:r>
        <w:rPr>
          <w:rFonts w:ascii="Calibri" w:hAnsi="Calibri" w:cs="Calibri" w:hint="eastAsia"/>
          <w:b/>
          <w:sz w:val="24"/>
          <w:szCs w:val="24"/>
          <w:lang w:val="en-GB" w:eastAsia="ja-JP"/>
        </w:rPr>
        <w:t>1</w:t>
      </w:r>
      <w:r w:rsidRPr="00705956">
        <w:rPr>
          <w:rFonts w:ascii="Calibri" w:hAnsi="Calibri" w:cs="Calibri"/>
          <w:b/>
          <w:sz w:val="24"/>
          <w:szCs w:val="24"/>
          <w:lang w:val="en-GB" w:eastAsia="ja-JP"/>
        </w:rPr>
        <w:t xml:space="preserve">: </w:t>
      </w:r>
      <w:r>
        <w:rPr>
          <w:rFonts w:ascii="Calibri" w:hAnsi="Calibri" w:cs="Calibri" w:hint="eastAsia"/>
          <w:b/>
          <w:sz w:val="24"/>
          <w:szCs w:val="24"/>
          <w:lang w:val="en-GB" w:eastAsia="ja-JP"/>
        </w:rPr>
        <w:t xml:space="preserve">Deployment scenarios </w:t>
      </w:r>
      <w:r w:rsidR="005326A1">
        <w:rPr>
          <w:rFonts w:ascii="Calibri" w:hAnsi="Calibri" w:cs="Calibri" w:hint="eastAsia"/>
          <w:b/>
          <w:sz w:val="24"/>
          <w:szCs w:val="24"/>
          <w:lang w:val="en-GB" w:eastAsia="ja-JP"/>
        </w:rPr>
        <w:t xml:space="preserve">and its ISD </w:t>
      </w:r>
      <w:r>
        <w:rPr>
          <w:rFonts w:ascii="Calibri" w:hAnsi="Calibri" w:cs="Calibri" w:hint="eastAsia"/>
          <w:b/>
          <w:sz w:val="24"/>
          <w:szCs w:val="24"/>
          <w:lang w:val="en-GB" w:eastAsia="ja-JP"/>
        </w:rPr>
        <w:t>in TR</w:t>
      </w:r>
      <w:r w:rsidR="0043003A">
        <w:rPr>
          <w:rFonts w:ascii="Calibri" w:hAnsi="Calibri" w:cs="Calibri" w:hint="eastAsia"/>
          <w:b/>
          <w:sz w:val="24"/>
          <w:szCs w:val="24"/>
          <w:lang w:val="en-GB" w:eastAsia="ja-JP"/>
        </w:rPr>
        <w:t>38.913</w:t>
      </w:r>
      <w:r w:rsidR="00980461">
        <w:rPr>
          <w:rFonts w:ascii="Calibri" w:hAnsi="Calibri" w:cs="Calibri" w:hint="eastAsia"/>
          <w:b/>
          <w:sz w:val="24"/>
          <w:szCs w:val="24"/>
          <w:lang w:val="en-GB" w:eastAsia="ja-JP"/>
        </w:rPr>
        <w:t>[2]</w:t>
      </w:r>
    </w:p>
    <w:p w:rsidR="00B65666" w:rsidRDefault="00601242" w:rsidP="00456865">
      <w:pPr>
        <w:pStyle w:val="1"/>
        <w:rPr>
          <w:rFonts w:ascii="Calibri" w:eastAsiaTheme="minorEastAsia" w:hAnsi="Calibri" w:cs="Calibri"/>
          <w:lang w:val="en-US" w:eastAsia="ja-JP"/>
        </w:rPr>
      </w:pPr>
      <w:r>
        <w:rPr>
          <w:rFonts w:ascii="Calibri" w:eastAsiaTheme="minorEastAsia" w:hAnsi="Calibri" w:cs="Calibri" w:hint="eastAsia"/>
          <w:lang w:val="en-US" w:eastAsia="ja-JP"/>
        </w:rPr>
        <w:t xml:space="preserve">Concept of </w:t>
      </w:r>
      <w:r w:rsidR="00456865" w:rsidRPr="00456865">
        <w:rPr>
          <w:rFonts w:ascii="Calibri" w:eastAsiaTheme="minorEastAsia" w:hAnsi="Calibri" w:cs="Calibri"/>
          <w:lang w:val="en-US" w:eastAsia="ja-JP"/>
        </w:rPr>
        <w:t>speed dependent priority</w:t>
      </w:r>
    </w:p>
    <w:p w:rsidR="003652F8" w:rsidRPr="003652F8" w:rsidRDefault="003652F8" w:rsidP="003652F8">
      <w:pPr>
        <w:pStyle w:val="a3"/>
        <w:numPr>
          <w:ilvl w:val="0"/>
          <w:numId w:val="32"/>
        </w:numPr>
        <w:rPr>
          <w:rFonts w:ascii="Calibri" w:hAnsi="Calibri" w:cs="Calibri"/>
          <w:sz w:val="24"/>
          <w:szCs w:val="24"/>
          <w:u w:val="single"/>
          <w:lang w:eastAsia="ja-JP"/>
        </w:rPr>
      </w:pPr>
      <w:bookmarkStart w:id="3" w:name="Proposal3"/>
      <w:r w:rsidRPr="003652F8">
        <w:rPr>
          <w:rFonts w:ascii="Calibri" w:hAnsi="Calibri" w:cs="Calibri"/>
          <w:sz w:val="24"/>
          <w:szCs w:val="24"/>
          <w:u w:val="single"/>
          <w:lang w:eastAsia="ja-JP"/>
        </w:rPr>
        <w:t>Speed dependent priority</w:t>
      </w:r>
    </w:p>
    <w:p w:rsidR="00A2688B" w:rsidRDefault="003652F8" w:rsidP="007B53AE">
      <w:pPr>
        <w:spacing w:after="240" w:line="260" w:lineRule="exact"/>
        <w:rPr>
          <w:rFonts w:ascii="Calibri" w:hAnsi="Calibri" w:cs="Calibri"/>
          <w:sz w:val="24"/>
          <w:szCs w:val="24"/>
          <w:lang w:eastAsia="ja-JP"/>
        </w:rPr>
      </w:pPr>
      <w:r w:rsidRPr="003652F8">
        <w:rPr>
          <w:rFonts w:ascii="Calibri" w:hAnsi="Calibri" w:cs="Calibri"/>
          <w:sz w:val="24"/>
          <w:szCs w:val="24"/>
          <w:lang w:eastAsia="ja-JP"/>
        </w:rPr>
        <w:t>In LTE, there is one type of cell priorities which are applicable to all speed states. We propose to have the three types of priorities for NR, which have different priorities depending on UEs mob</w:t>
      </w:r>
      <w:r w:rsidR="00C70C35">
        <w:rPr>
          <w:rFonts w:ascii="Calibri" w:hAnsi="Calibri" w:cs="Calibri" w:hint="eastAsia"/>
          <w:sz w:val="24"/>
          <w:szCs w:val="24"/>
          <w:lang w:eastAsia="ja-JP"/>
        </w:rPr>
        <w:t>-</w:t>
      </w:r>
      <w:r w:rsidRPr="003652F8">
        <w:rPr>
          <w:rFonts w:ascii="Calibri" w:hAnsi="Calibri" w:cs="Calibri"/>
          <w:sz w:val="24"/>
          <w:szCs w:val="24"/>
          <w:lang w:eastAsia="ja-JP"/>
        </w:rPr>
        <w:t>ility state. Table 1 shows one example configuration. For the UEs in low mobility state, operators can give micro cell as highest priority and rural cell as lowest priority. At the same time, for UEs in high mobility states, operators can give micro cell as lowest priority, and rural cell as highest prior</w:t>
      </w:r>
      <w:r w:rsidR="00E86576">
        <w:rPr>
          <w:rFonts w:ascii="Calibri" w:hAnsi="Calibri" w:cs="Calibri"/>
          <w:sz w:val="24"/>
          <w:szCs w:val="24"/>
          <w:lang w:eastAsia="ja-JP"/>
        </w:rPr>
        <w:t>ity</w:t>
      </w:r>
      <w:r w:rsidR="00E86576">
        <w:rPr>
          <w:rFonts w:ascii="Calibri" w:hAnsi="Calibri" w:cs="Calibri" w:hint="eastAsia"/>
          <w:sz w:val="24"/>
          <w:szCs w:val="24"/>
          <w:lang w:eastAsia="ja-JP"/>
        </w:rPr>
        <w:t xml:space="preserve"> with this speed dependent priority.</w:t>
      </w:r>
      <w:r w:rsidR="005874DD">
        <w:rPr>
          <w:rFonts w:ascii="Calibri" w:hAnsi="Calibri" w:cs="Calibri" w:hint="eastAsia"/>
          <w:sz w:val="24"/>
          <w:szCs w:val="24"/>
          <w:lang w:eastAsia="ja-JP"/>
        </w:rPr>
        <w:t xml:space="preserve"> This speed dependent priority </w:t>
      </w:r>
      <w:r w:rsidR="005874DD">
        <w:rPr>
          <w:rFonts w:ascii="Calibri" w:hAnsi="Calibri" w:cs="Calibri"/>
          <w:sz w:val="24"/>
          <w:szCs w:val="24"/>
          <w:lang w:eastAsia="ja-JP"/>
        </w:rPr>
        <w:t>mechanism</w:t>
      </w:r>
      <w:r w:rsidR="005874DD">
        <w:rPr>
          <w:rFonts w:ascii="Calibri" w:hAnsi="Calibri" w:cs="Calibri" w:hint="eastAsia"/>
          <w:sz w:val="24"/>
          <w:szCs w:val="24"/>
          <w:lang w:eastAsia="ja-JP"/>
        </w:rPr>
        <w:t xml:space="preserve"> can make micro cells</w:t>
      </w:r>
      <w:r w:rsidR="005874DD">
        <w:rPr>
          <w:rFonts w:ascii="Calibri" w:hAnsi="Calibri" w:cs="Calibri"/>
          <w:sz w:val="24"/>
          <w:szCs w:val="24"/>
          <w:lang w:eastAsia="ja-JP"/>
        </w:rPr>
        <w:t>’</w:t>
      </w:r>
      <w:r w:rsidR="005874DD">
        <w:rPr>
          <w:rFonts w:ascii="Calibri" w:hAnsi="Calibri" w:cs="Calibri" w:hint="eastAsia"/>
          <w:sz w:val="24"/>
          <w:szCs w:val="24"/>
          <w:lang w:eastAsia="ja-JP"/>
        </w:rPr>
        <w:t xml:space="preserve"> priority lower. As a result it </w:t>
      </w:r>
      <w:r w:rsidR="005874DD">
        <w:rPr>
          <w:rFonts w:ascii="Calibri" w:hAnsi="Calibri" w:cs="Calibri"/>
          <w:sz w:val="24"/>
          <w:szCs w:val="24"/>
          <w:lang w:eastAsia="ja-JP"/>
        </w:rPr>
        <w:t>can</w:t>
      </w:r>
      <w:r w:rsidR="005874DD">
        <w:rPr>
          <w:rFonts w:ascii="Calibri" w:hAnsi="Calibri" w:cs="Calibri" w:hint="eastAsia"/>
          <w:sz w:val="24"/>
          <w:szCs w:val="24"/>
          <w:lang w:eastAsia="ja-JP"/>
        </w:rPr>
        <w:t xml:space="preserve"> reduce the number of cell reselections to micro cells, and contribute the less UE power consumption</w:t>
      </w:r>
      <w:r w:rsidR="006864B4">
        <w:rPr>
          <w:rFonts w:ascii="Calibri" w:hAnsi="Calibri" w:cs="Calibri" w:hint="eastAsia"/>
          <w:sz w:val="24"/>
          <w:szCs w:val="24"/>
          <w:lang w:eastAsia="ja-JP"/>
        </w:rPr>
        <w:t xml:space="preserve"> on high speed mobility</w:t>
      </w:r>
      <w:r w:rsidR="005874DD">
        <w:rPr>
          <w:rFonts w:ascii="Calibri" w:hAnsi="Calibri" w:cs="Calibri" w:hint="eastAsia"/>
          <w:sz w:val="24"/>
          <w:szCs w:val="24"/>
          <w:lang w:eastAsia="ja-JP"/>
        </w:rPr>
        <w:t xml:space="preserve">. </w:t>
      </w:r>
    </w:p>
    <w:p w:rsidR="00A2688B" w:rsidRDefault="00A2688B">
      <w:pPr>
        <w:spacing w:after="200" w:line="276" w:lineRule="auto"/>
        <w:rPr>
          <w:rFonts w:ascii="Calibri" w:hAnsi="Calibri" w:cs="Calibri"/>
          <w:sz w:val="24"/>
          <w:szCs w:val="24"/>
          <w:lang w:eastAsia="ja-JP"/>
        </w:rPr>
      </w:pPr>
      <w:r>
        <w:rPr>
          <w:rFonts w:ascii="Calibri" w:hAnsi="Calibri" w:cs="Calibri"/>
          <w:sz w:val="24"/>
          <w:szCs w:val="24"/>
          <w:lang w:eastAsia="ja-JP"/>
        </w:rPr>
        <w:br w:type="page"/>
      </w:r>
    </w:p>
    <w:p w:rsidR="0035316B" w:rsidRPr="007B53AE" w:rsidRDefault="0035316B" w:rsidP="007B53AE">
      <w:pPr>
        <w:spacing w:after="240" w:line="260" w:lineRule="exact"/>
        <w:rPr>
          <w:rFonts w:ascii="Calibri" w:hAnsi="Calibri" w:cs="Calibri"/>
          <w:sz w:val="24"/>
          <w:szCs w:val="24"/>
          <w:lang w:eastAsia="ja-JP"/>
        </w:rPr>
      </w:pPr>
    </w:p>
    <w:tbl>
      <w:tblPr>
        <w:tblStyle w:val="a9"/>
        <w:tblW w:w="0" w:type="auto"/>
        <w:tblLook w:val="04A0" w:firstRow="1" w:lastRow="0" w:firstColumn="1" w:lastColumn="0" w:noHBand="0" w:noVBand="1"/>
      </w:tblPr>
      <w:tblGrid>
        <w:gridCol w:w="1682"/>
        <w:gridCol w:w="554"/>
        <w:gridCol w:w="1816"/>
        <w:gridCol w:w="1856"/>
        <w:gridCol w:w="1856"/>
        <w:gridCol w:w="1856"/>
      </w:tblGrid>
      <w:tr w:rsidR="003652F8" w:rsidTr="00B7477F">
        <w:tc>
          <w:tcPr>
            <w:tcW w:w="2236" w:type="dxa"/>
            <w:gridSpan w:val="2"/>
          </w:tcPr>
          <w:p w:rsidR="003652F8" w:rsidRPr="00D20212" w:rsidRDefault="003652F8" w:rsidP="003652F8">
            <w:pPr>
              <w:spacing w:after="0" w:line="240" w:lineRule="atLeast"/>
              <w:rPr>
                <w:rFonts w:ascii="Calibri" w:hAnsi="Calibri" w:cs="Calibri"/>
                <w:b/>
              </w:rPr>
            </w:pPr>
          </w:p>
        </w:tc>
        <w:tc>
          <w:tcPr>
            <w:tcW w:w="1816" w:type="dxa"/>
          </w:tcPr>
          <w:p w:rsidR="003652F8" w:rsidRPr="00D20212" w:rsidRDefault="003652F8" w:rsidP="00B7477F">
            <w:pPr>
              <w:spacing w:after="0" w:line="240" w:lineRule="atLeast"/>
              <w:jc w:val="center"/>
              <w:rPr>
                <w:rFonts w:ascii="Calibri" w:hAnsi="Calibri" w:cs="Calibri"/>
                <w:b/>
              </w:rPr>
            </w:pPr>
            <w:r w:rsidRPr="00D20212">
              <w:rPr>
                <w:rFonts w:ascii="Calibri" w:hAnsi="Calibri" w:cs="Calibri" w:hint="eastAsia"/>
                <w:b/>
              </w:rPr>
              <w:t>LTE</w:t>
            </w:r>
          </w:p>
        </w:tc>
        <w:tc>
          <w:tcPr>
            <w:tcW w:w="5568" w:type="dxa"/>
            <w:gridSpan w:val="3"/>
          </w:tcPr>
          <w:p w:rsidR="003652F8" w:rsidRPr="00D20212" w:rsidRDefault="003652F8" w:rsidP="00B7477F">
            <w:pPr>
              <w:spacing w:after="0" w:line="240" w:lineRule="atLeast"/>
              <w:jc w:val="center"/>
              <w:rPr>
                <w:rFonts w:ascii="Calibri" w:hAnsi="Calibri" w:cs="Calibri"/>
                <w:b/>
              </w:rPr>
            </w:pPr>
            <w:r w:rsidRPr="00D20212">
              <w:rPr>
                <w:rFonts w:ascii="Calibri" w:hAnsi="Calibri" w:cs="Calibri" w:hint="eastAsia"/>
                <w:b/>
              </w:rPr>
              <w:t>NR</w:t>
            </w:r>
          </w:p>
        </w:tc>
      </w:tr>
      <w:tr w:rsidR="003652F8" w:rsidTr="00B7477F">
        <w:tc>
          <w:tcPr>
            <w:tcW w:w="2236" w:type="dxa"/>
            <w:gridSpan w:val="2"/>
          </w:tcPr>
          <w:p w:rsidR="003652F8" w:rsidRDefault="003652F8" w:rsidP="003652F8">
            <w:pPr>
              <w:spacing w:after="0" w:line="240" w:lineRule="atLeast"/>
              <w:rPr>
                <w:rFonts w:ascii="Calibri" w:hAnsi="Calibri" w:cs="Calibri"/>
              </w:rPr>
            </w:pPr>
            <w:r w:rsidRPr="00AF582D">
              <w:rPr>
                <w:rFonts w:ascii="Calibri" w:hAnsi="Calibri" w:cs="Calibri"/>
              </w:rPr>
              <w:t>CellReselectionPriority</w:t>
            </w:r>
          </w:p>
        </w:tc>
        <w:tc>
          <w:tcPr>
            <w:tcW w:w="1816" w:type="dxa"/>
          </w:tcPr>
          <w:p w:rsidR="003652F8" w:rsidRDefault="003652F8" w:rsidP="00165098">
            <w:pPr>
              <w:spacing w:after="0" w:line="240" w:lineRule="atLeast"/>
              <w:rPr>
                <w:rFonts w:ascii="Calibri" w:hAnsi="Calibri" w:cs="Calibri"/>
              </w:rPr>
            </w:pPr>
            <w:r>
              <w:rPr>
                <w:rFonts w:ascii="Calibri" w:hAnsi="Calibri" w:cs="Calibri"/>
              </w:rPr>
              <w:t>A</w:t>
            </w:r>
            <w:r>
              <w:rPr>
                <w:rFonts w:ascii="Calibri" w:hAnsi="Calibri" w:cs="Calibri" w:hint="eastAsia"/>
              </w:rPr>
              <w:t>ll speed states</w:t>
            </w:r>
          </w:p>
        </w:tc>
        <w:tc>
          <w:tcPr>
            <w:tcW w:w="1856" w:type="dxa"/>
          </w:tcPr>
          <w:p w:rsidR="003652F8" w:rsidRDefault="003652F8" w:rsidP="00165098">
            <w:pPr>
              <w:spacing w:after="0" w:line="240" w:lineRule="atLeast"/>
              <w:rPr>
                <w:rFonts w:ascii="Calibri" w:hAnsi="Calibri" w:cs="Calibri"/>
              </w:rPr>
            </w:pPr>
            <w:r>
              <w:rPr>
                <w:rFonts w:ascii="Calibri" w:hAnsi="Calibri" w:cs="Calibri" w:hint="eastAsia"/>
              </w:rPr>
              <w:t>Low mobility</w:t>
            </w:r>
          </w:p>
        </w:tc>
        <w:tc>
          <w:tcPr>
            <w:tcW w:w="1856" w:type="dxa"/>
          </w:tcPr>
          <w:p w:rsidR="003652F8" w:rsidRDefault="003652F8" w:rsidP="00165098">
            <w:pPr>
              <w:spacing w:after="0" w:line="240" w:lineRule="atLeast"/>
              <w:rPr>
                <w:rFonts w:ascii="Calibri" w:hAnsi="Calibri" w:cs="Calibri"/>
              </w:rPr>
            </w:pPr>
            <w:r>
              <w:rPr>
                <w:rFonts w:ascii="Calibri" w:hAnsi="Calibri" w:cs="Calibri" w:hint="eastAsia"/>
              </w:rPr>
              <w:t>Mid mobility</w:t>
            </w:r>
          </w:p>
        </w:tc>
        <w:tc>
          <w:tcPr>
            <w:tcW w:w="1856" w:type="dxa"/>
          </w:tcPr>
          <w:p w:rsidR="003652F8" w:rsidRDefault="003652F8" w:rsidP="00165098">
            <w:pPr>
              <w:spacing w:after="0" w:line="240" w:lineRule="atLeast"/>
              <w:rPr>
                <w:rFonts w:ascii="Calibri" w:hAnsi="Calibri" w:cs="Calibri"/>
              </w:rPr>
            </w:pPr>
            <w:r>
              <w:rPr>
                <w:rFonts w:ascii="Calibri" w:hAnsi="Calibri" w:cs="Calibri"/>
              </w:rPr>
              <w:t>H</w:t>
            </w:r>
            <w:r>
              <w:rPr>
                <w:rFonts w:ascii="Calibri" w:hAnsi="Calibri" w:cs="Calibri" w:hint="eastAsia"/>
              </w:rPr>
              <w:t xml:space="preserve">igh </w:t>
            </w:r>
            <w:r>
              <w:rPr>
                <w:rFonts w:ascii="Calibri" w:hAnsi="Calibri" w:cs="Calibri"/>
              </w:rPr>
              <w:t>mobility</w:t>
            </w:r>
          </w:p>
        </w:tc>
      </w:tr>
      <w:tr w:rsidR="003652F8" w:rsidTr="00B7477F">
        <w:tc>
          <w:tcPr>
            <w:tcW w:w="1682" w:type="dxa"/>
            <w:vMerge w:val="restart"/>
          </w:tcPr>
          <w:p w:rsidR="003652F8" w:rsidRDefault="003652F8" w:rsidP="003652F8">
            <w:pPr>
              <w:spacing w:after="0" w:line="240" w:lineRule="atLeast"/>
              <w:rPr>
                <w:rFonts w:ascii="Calibri" w:hAnsi="Calibri" w:cs="Calibri"/>
              </w:rPr>
            </w:pPr>
            <w:r>
              <w:rPr>
                <w:rFonts w:ascii="Calibri" w:hAnsi="Calibri" w:cs="Calibri" w:hint="eastAsia"/>
              </w:rPr>
              <w:t>High priority</w:t>
            </w:r>
          </w:p>
          <w:p w:rsidR="003652F8" w:rsidRDefault="003652F8" w:rsidP="003652F8">
            <w:pPr>
              <w:spacing w:after="0" w:line="240" w:lineRule="atLeast"/>
              <w:rPr>
                <w:rFonts w:ascii="Calibri" w:hAnsi="Calibri" w:cs="Calibri"/>
              </w:rPr>
            </w:pPr>
          </w:p>
          <w:p w:rsidR="003652F8" w:rsidRDefault="003652F8" w:rsidP="003652F8">
            <w:pPr>
              <w:spacing w:after="0" w:line="240" w:lineRule="atLeast"/>
              <w:rPr>
                <w:rFonts w:ascii="Calibri" w:hAnsi="Calibri" w:cs="Calibri"/>
              </w:rPr>
            </w:pPr>
          </w:p>
          <w:p w:rsidR="003652F8" w:rsidRDefault="003652F8" w:rsidP="003652F8">
            <w:pPr>
              <w:spacing w:after="0" w:line="240" w:lineRule="atLeast"/>
              <w:rPr>
                <w:rFonts w:ascii="Calibri" w:hAnsi="Calibri" w:cs="Calibri"/>
              </w:rPr>
            </w:pPr>
          </w:p>
          <w:p w:rsidR="003652F8" w:rsidRDefault="003652F8" w:rsidP="003652F8">
            <w:pPr>
              <w:spacing w:after="0" w:line="240" w:lineRule="atLeast"/>
              <w:rPr>
                <w:rFonts w:ascii="Calibri" w:hAnsi="Calibri" w:cs="Calibri"/>
              </w:rPr>
            </w:pPr>
          </w:p>
          <w:p w:rsidR="003652F8" w:rsidRDefault="003652F8" w:rsidP="003652F8">
            <w:pPr>
              <w:spacing w:after="0" w:line="240" w:lineRule="atLeast"/>
              <w:rPr>
                <w:rFonts w:ascii="Calibri" w:hAnsi="Calibri" w:cs="Calibri"/>
              </w:rPr>
            </w:pPr>
            <w:r>
              <w:rPr>
                <w:rFonts w:ascii="Calibri" w:hAnsi="Calibri" w:cs="Calibri" w:hint="eastAsia"/>
              </w:rPr>
              <w:t xml:space="preserve"> </w:t>
            </w:r>
          </w:p>
          <w:p w:rsidR="003652F8" w:rsidRDefault="003652F8" w:rsidP="003652F8">
            <w:pPr>
              <w:spacing w:after="0" w:line="240" w:lineRule="atLeast"/>
              <w:jc w:val="both"/>
              <w:rPr>
                <w:rFonts w:ascii="Calibri" w:hAnsi="Calibri" w:cs="Calibri"/>
              </w:rPr>
            </w:pPr>
            <w:r>
              <w:rPr>
                <w:rFonts w:ascii="Calibri" w:hAnsi="Calibri" w:cs="Calibri" w:hint="eastAsia"/>
              </w:rPr>
              <w:t>Low priority</w:t>
            </w:r>
          </w:p>
        </w:tc>
        <w:tc>
          <w:tcPr>
            <w:tcW w:w="554" w:type="dxa"/>
          </w:tcPr>
          <w:p w:rsidR="003652F8" w:rsidRDefault="003652F8" w:rsidP="003652F8">
            <w:pPr>
              <w:spacing w:after="0" w:line="240" w:lineRule="atLeast"/>
              <w:rPr>
                <w:rFonts w:ascii="Calibri" w:hAnsi="Calibri" w:cs="Calibri"/>
              </w:rPr>
            </w:pPr>
            <w:r>
              <w:rPr>
                <w:rFonts w:ascii="Calibri" w:hAnsi="Calibri" w:cs="Calibri" w:hint="eastAsia"/>
              </w:rPr>
              <w:t>7</w:t>
            </w:r>
          </w:p>
        </w:tc>
        <w:tc>
          <w:tcPr>
            <w:tcW w:w="181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Cell1</w:t>
            </w:r>
          </w:p>
        </w:tc>
        <w:tc>
          <w:tcPr>
            <w:tcW w:w="185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Cell1</w:t>
            </w: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9E025B" w:rsidP="009E025B">
            <w:pPr>
              <w:spacing w:after="0" w:line="240" w:lineRule="atLeast"/>
              <w:rPr>
                <w:rFonts w:ascii="Calibri" w:hAnsi="Calibri" w:cs="Calibri"/>
                <w:lang w:eastAsia="ja-JP"/>
              </w:rPr>
            </w:pPr>
            <w:r>
              <w:rPr>
                <w:rFonts w:ascii="Calibri" w:hAnsi="Calibri" w:cs="Calibri" w:hint="eastAsia"/>
                <w:lang w:eastAsia="ja-JP"/>
              </w:rPr>
              <w:t>Cell3</w:t>
            </w:r>
          </w:p>
        </w:tc>
      </w:tr>
      <w:tr w:rsidR="003652F8" w:rsidTr="00B7477F">
        <w:tc>
          <w:tcPr>
            <w:tcW w:w="1682" w:type="dxa"/>
            <w:vMerge/>
          </w:tcPr>
          <w:p w:rsidR="003652F8" w:rsidRDefault="003652F8" w:rsidP="003652F8">
            <w:pPr>
              <w:spacing w:after="0" w:line="240" w:lineRule="atLeast"/>
              <w:jc w:val="both"/>
              <w:rPr>
                <w:rFonts w:ascii="Calibri" w:hAnsi="Calibri" w:cs="Calibri"/>
              </w:rPr>
            </w:pPr>
          </w:p>
        </w:tc>
        <w:tc>
          <w:tcPr>
            <w:tcW w:w="554" w:type="dxa"/>
          </w:tcPr>
          <w:p w:rsidR="003652F8" w:rsidRDefault="003652F8" w:rsidP="003652F8">
            <w:pPr>
              <w:spacing w:after="0" w:line="240" w:lineRule="atLeast"/>
              <w:rPr>
                <w:rFonts w:ascii="Calibri" w:hAnsi="Calibri" w:cs="Calibri"/>
              </w:rPr>
            </w:pPr>
            <w:r>
              <w:rPr>
                <w:rFonts w:ascii="Calibri" w:hAnsi="Calibri" w:cs="Calibri"/>
              </w:rPr>
              <w:t>…</w:t>
            </w:r>
          </w:p>
        </w:tc>
        <w:tc>
          <w:tcPr>
            <w:tcW w:w="181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r>
      <w:tr w:rsidR="003652F8" w:rsidTr="00B7477F">
        <w:tc>
          <w:tcPr>
            <w:tcW w:w="1682" w:type="dxa"/>
            <w:vMerge/>
          </w:tcPr>
          <w:p w:rsidR="003652F8" w:rsidRDefault="003652F8" w:rsidP="003652F8">
            <w:pPr>
              <w:spacing w:after="0" w:line="240" w:lineRule="atLeast"/>
              <w:jc w:val="both"/>
              <w:rPr>
                <w:rFonts w:ascii="Calibri" w:hAnsi="Calibri" w:cs="Calibri"/>
              </w:rPr>
            </w:pPr>
          </w:p>
        </w:tc>
        <w:tc>
          <w:tcPr>
            <w:tcW w:w="554" w:type="dxa"/>
          </w:tcPr>
          <w:p w:rsidR="003652F8" w:rsidRDefault="003652F8" w:rsidP="003652F8">
            <w:pPr>
              <w:spacing w:after="0" w:line="240" w:lineRule="atLeast"/>
              <w:rPr>
                <w:rFonts w:ascii="Calibri" w:hAnsi="Calibri" w:cs="Calibri"/>
              </w:rPr>
            </w:pPr>
            <w:r>
              <w:rPr>
                <w:rFonts w:ascii="Calibri" w:hAnsi="Calibri" w:cs="Calibri" w:hint="eastAsia"/>
              </w:rPr>
              <w:t>4</w:t>
            </w:r>
          </w:p>
        </w:tc>
        <w:tc>
          <w:tcPr>
            <w:tcW w:w="181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Cell2</w:t>
            </w:r>
          </w:p>
        </w:tc>
        <w:tc>
          <w:tcPr>
            <w:tcW w:w="185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Cell2</w:t>
            </w:r>
          </w:p>
        </w:tc>
        <w:tc>
          <w:tcPr>
            <w:tcW w:w="1856" w:type="dxa"/>
          </w:tcPr>
          <w:p w:rsidR="003652F8" w:rsidRDefault="009E025B" w:rsidP="003652F8">
            <w:pPr>
              <w:spacing w:after="0" w:line="240" w:lineRule="atLeast"/>
              <w:rPr>
                <w:rFonts w:ascii="Calibri" w:hAnsi="Calibri" w:cs="Calibri"/>
              </w:rPr>
            </w:pPr>
            <w:r>
              <w:rPr>
                <w:rFonts w:ascii="Calibri" w:hAnsi="Calibri" w:cs="Calibri" w:hint="eastAsia"/>
                <w:lang w:eastAsia="ja-JP"/>
              </w:rPr>
              <w:t>Cell1</w:t>
            </w:r>
          </w:p>
          <w:p w:rsidR="003652F8" w:rsidRDefault="009E025B" w:rsidP="003652F8">
            <w:pPr>
              <w:spacing w:after="0" w:line="240" w:lineRule="atLeast"/>
              <w:rPr>
                <w:rFonts w:ascii="Calibri" w:hAnsi="Calibri" w:cs="Calibri"/>
              </w:rPr>
            </w:pPr>
            <w:r>
              <w:rPr>
                <w:rFonts w:ascii="Calibri" w:hAnsi="Calibri" w:cs="Calibri" w:hint="eastAsia"/>
                <w:lang w:eastAsia="ja-JP"/>
              </w:rPr>
              <w:t>Cell2</w:t>
            </w:r>
          </w:p>
          <w:p w:rsidR="003652F8" w:rsidRDefault="009E025B" w:rsidP="009E025B">
            <w:pPr>
              <w:spacing w:after="0" w:line="240" w:lineRule="atLeast"/>
              <w:rPr>
                <w:rFonts w:ascii="Calibri" w:hAnsi="Calibri" w:cs="Calibri"/>
              </w:rPr>
            </w:pPr>
            <w:r>
              <w:rPr>
                <w:rFonts w:ascii="Calibri" w:hAnsi="Calibri" w:cs="Calibri" w:hint="eastAsia"/>
                <w:lang w:eastAsia="ja-JP"/>
              </w:rPr>
              <w:t>Cell3</w:t>
            </w:r>
          </w:p>
        </w:tc>
        <w:tc>
          <w:tcPr>
            <w:tcW w:w="185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Cell2</w:t>
            </w:r>
          </w:p>
        </w:tc>
      </w:tr>
      <w:tr w:rsidR="003652F8" w:rsidTr="00B7477F">
        <w:tc>
          <w:tcPr>
            <w:tcW w:w="1682" w:type="dxa"/>
            <w:vMerge/>
          </w:tcPr>
          <w:p w:rsidR="003652F8" w:rsidRDefault="003652F8" w:rsidP="003652F8">
            <w:pPr>
              <w:spacing w:after="0" w:line="240" w:lineRule="atLeast"/>
              <w:jc w:val="both"/>
              <w:rPr>
                <w:rFonts w:ascii="Calibri" w:hAnsi="Calibri" w:cs="Calibri"/>
              </w:rPr>
            </w:pPr>
          </w:p>
        </w:tc>
        <w:tc>
          <w:tcPr>
            <w:tcW w:w="554" w:type="dxa"/>
          </w:tcPr>
          <w:p w:rsidR="003652F8" w:rsidRDefault="003652F8" w:rsidP="003652F8">
            <w:pPr>
              <w:spacing w:after="0" w:line="240" w:lineRule="atLeast"/>
              <w:rPr>
                <w:rFonts w:ascii="Calibri" w:hAnsi="Calibri" w:cs="Calibri"/>
              </w:rPr>
            </w:pPr>
            <w:r>
              <w:rPr>
                <w:rFonts w:ascii="Calibri" w:hAnsi="Calibri" w:cs="Calibri"/>
              </w:rPr>
              <w:t>…</w:t>
            </w:r>
          </w:p>
        </w:tc>
        <w:tc>
          <w:tcPr>
            <w:tcW w:w="181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r>
      <w:tr w:rsidR="003652F8" w:rsidTr="00B7477F">
        <w:tc>
          <w:tcPr>
            <w:tcW w:w="1682" w:type="dxa"/>
            <w:vMerge/>
          </w:tcPr>
          <w:p w:rsidR="003652F8" w:rsidRDefault="003652F8" w:rsidP="003652F8">
            <w:pPr>
              <w:spacing w:after="0" w:line="240" w:lineRule="atLeast"/>
              <w:rPr>
                <w:rFonts w:ascii="Calibri" w:hAnsi="Calibri" w:cs="Calibri"/>
              </w:rPr>
            </w:pPr>
          </w:p>
        </w:tc>
        <w:tc>
          <w:tcPr>
            <w:tcW w:w="554" w:type="dxa"/>
          </w:tcPr>
          <w:p w:rsidR="003652F8" w:rsidRDefault="003652F8" w:rsidP="003652F8">
            <w:pPr>
              <w:spacing w:after="0" w:line="240" w:lineRule="atLeast"/>
              <w:rPr>
                <w:rFonts w:ascii="Calibri" w:hAnsi="Calibri" w:cs="Calibri"/>
              </w:rPr>
            </w:pPr>
            <w:r>
              <w:rPr>
                <w:rFonts w:ascii="Calibri" w:hAnsi="Calibri" w:cs="Calibri" w:hint="eastAsia"/>
              </w:rPr>
              <w:t>1</w:t>
            </w:r>
          </w:p>
        </w:tc>
        <w:tc>
          <w:tcPr>
            <w:tcW w:w="181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Cell3</w:t>
            </w:r>
          </w:p>
        </w:tc>
        <w:tc>
          <w:tcPr>
            <w:tcW w:w="185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Cell3</w:t>
            </w: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Cell1</w:t>
            </w:r>
          </w:p>
        </w:tc>
      </w:tr>
    </w:tbl>
    <w:p w:rsidR="00B7477F" w:rsidRPr="007B53AE" w:rsidRDefault="009E025B" w:rsidP="007B53AE">
      <w:pPr>
        <w:pStyle w:val="a3"/>
        <w:numPr>
          <w:ilvl w:val="0"/>
          <w:numId w:val="33"/>
        </w:numPr>
        <w:spacing w:after="0" w:line="200" w:lineRule="atLeast"/>
        <w:rPr>
          <w:rFonts w:ascii="Calibri" w:hAnsi="Calibri" w:cs="Calibri"/>
          <w:szCs w:val="24"/>
          <w:lang w:eastAsia="ja-JP"/>
        </w:rPr>
      </w:pPr>
      <w:r>
        <w:rPr>
          <w:rFonts w:ascii="Calibri" w:hAnsi="Calibri" w:cs="Calibri" w:hint="eastAsia"/>
          <w:szCs w:val="24"/>
          <w:lang w:eastAsia="ja-JP"/>
        </w:rPr>
        <w:t>Cell1</w:t>
      </w:r>
      <w:r>
        <w:rPr>
          <w:rFonts w:ascii="Calibri" w:hAnsi="Calibri" w:cs="Calibri" w:hint="eastAsia"/>
          <w:szCs w:val="24"/>
          <w:lang w:eastAsia="ja-JP"/>
        </w:rPr>
        <w:tab/>
      </w:r>
      <w:r w:rsidR="00B7477F" w:rsidRPr="007B53AE">
        <w:rPr>
          <w:rFonts w:ascii="Calibri" w:hAnsi="Calibri" w:cs="Calibri"/>
          <w:szCs w:val="24"/>
          <w:lang w:eastAsia="ja-JP"/>
        </w:rPr>
        <w:t>Micro cell ISD 20m</w:t>
      </w:r>
    </w:p>
    <w:p w:rsidR="00B7477F" w:rsidRPr="007B53AE" w:rsidRDefault="009E025B" w:rsidP="007B53AE">
      <w:pPr>
        <w:pStyle w:val="a3"/>
        <w:numPr>
          <w:ilvl w:val="0"/>
          <w:numId w:val="33"/>
        </w:numPr>
        <w:spacing w:after="0" w:line="200" w:lineRule="atLeast"/>
        <w:rPr>
          <w:rFonts w:ascii="Calibri" w:hAnsi="Calibri" w:cs="Calibri"/>
          <w:szCs w:val="24"/>
          <w:lang w:eastAsia="ja-JP"/>
        </w:rPr>
      </w:pPr>
      <w:r>
        <w:rPr>
          <w:rFonts w:ascii="Calibri" w:hAnsi="Calibri" w:cs="Calibri" w:hint="eastAsia"/>
          <w:szCs w:val="24"/>
          <w:lang w:eastAsia="ja-JP"/>
        </w:rPr>
        <w:t>Cell2</w:t>
      </w:r>
      <w:r>
        <w:rPr>
          <w:rFonts w:ascii="Calibri" w:hAnsi="Calibri" w:cs="Calibri" w:hint="eastAsia"/>
          <w:szCs w:val="24"/>
          <w:lang w:eastAsia="ja-JP"/>
        </w:rPr>
        <w:tab/>
      </w:r>
      <w:r w:rsidR="00B7477F" w:rsidRPr="007B53AE">
        <w:rPr>
          <w:rFonts w:ascii="Calibri" w:hAnsi="Calibri" w:cs="Calibri"/>
          <w:szCs w:val="24"/>
          <w:lang w:eastAsia="ja-JP"/>
        </w:rPr>
        <w:t>Urban macro cell ISD 500m</w:t>
      </w:r>
    </w:p>
    <w:p w:rsidR="003652F8" w:rsidRPr="007B53AE" w:rsidRDefault="009E025B" w:rsidP="007B53AE">
      <w:pPr>
        <w:pStyle w:val="a3"/>
        <w:numPr>
          <w:ilvl w:val="0"/>
          <w:numId w:val="33"/>
        </w:numPr>
        <w:spacing w:after="0" w:line="200" w:lineRule="atLeast"/>
        <w:rPr>
          <w:rFonts w:ascii="Calibri" w:hAnsi="Calibri" w:cs="Calibri"/>
          <w:szCs w:val="24"/>
          <w:lang w:eastAsia="ja-JP"/>
        </w:rPr>
      </w:pPr>
      <w:r>
        <w:rPr>
          <w:rFonts w:ascii="Calibri" w:hAnsi="Calibri" w:cs="Calibri" w:hint="eastAsia"/>
          <w:szCs w:val="24"/>
          <w:lang w:eastAsia="ja-JP"/>
        </w:rPr>
        <w:t>Cell3</w:t>
      </w:r>
      <w:r>
        <w:rPr>
          <w:rFonts w:ascii="Calibri" w:hAnsi="Calibri" w:cs="Calibri" w:hint="eastAsia"/>
          <w:szCs w:val="24"/>
          <w:lang w:eastAsia="ja-JP"/>
        </w:rPr>
        <w:tab/>
      </w:r>
      <w:r w:rsidR="00B7477F" w:rsidRPr="007B53AE">
        <w:rPr>
          <w:rFonts w:ascii="Calibri" w:hAnsi="Calibri" w:cs="Calibri"/>
          <w:szCs w:val="24"/>
          <w:lang w:eastAsia="ja-JP"/>
        </w:rPr>
        <w:t>Rural cell ISD 5000m</w:t>
      </w:r>
    </w:p>
    <w:p w:rsidR="005C472B" w:rsidRDefault="005C472B" w:rsidP="00EA38A2">
      <w:pPr>
        <w:pStyle w:val="a3"/>
        <w:numPr>
          <w:ilvl w:val="0"/>
          <w:numId w:val="33"/>
        </w:numPr>
        <w:spacing w:after="0" w:line="240" w:lineRule="atLeast"/>
        <w:jc w:val="center"/>
        <w:rPr>
          <w:rFonts w:ascii="Calibri" w:hAnsi="Calibri" w:cs="Calibri"/>
          <w:b/>
          <w:sz w:val="24"/>
          <w:szCs w:val="24"/>
          <w:lang w:val="en-GB" w:eastAsia="ja-JP"/>
        </w:rPr>
      </w:pPr>
      <w:r w:rsidRPr="005C472B">
        <w:rPr>
          <w:rFonts w:ascii="Calibri" w:hAnsi="Calibri" w:cs="Calibri" w:hint="eastAsia"/>
          <w:b/>
          <w:sz w:val="24"/>
          <w:szCs w:val="24"/>
          <w:lang w:val="en-GB" w:eastAsia="ja-JP"/>
        </w:rPr>
        <w:t>Table</w:t>
      </w:r>
      <w:r w:rsidRPr="005C472B">
        <w:rPr>
          <w:rFonts w:ascii="Calibri" w:hAnsi="Calibri" w:cs="Calibri"/>
          <w:b/>
          <w:sz w:val="24"/>
          <w:szCs w:val="24"/>
          <w:lang w:val="en-GB" w:eastAsia="ja-JP"/>
        </w:rPr>
        <w:t xml:space="preserve"> </w:t>
      </w:r>
      <w:r>
        <w:rPr>
          <w:rFonts w:ascii="Calibri" w:hAnsi="Calibri" w:cs="Calibri" w:hint="eastAsia"/>
          <w:b/>
          <w:sz w:val="24"/>
          <w:szCs w:val="24"/>
          <w:lang w:val="en-GB" w:eastAsia="ja-JP"/>
        </w:rPr>
        <w:t>2</w:t>
      </w:r>
      <w:r w:rsidRPr="005C472B">
        <w:rPr>
          <w:rFonts w:ascii="Calibri" w:hAnsi="Calibri" w:cs="Calibri"/>
          <w:b/>
          <w:sz w:val="24"/>
          <w:szCs w:val="24"/>
          <w:lang w:val="en-GB" w:eastAsia="ja-JP"/>
        </w:rPr>
        <w:t xml:space="preserve">: </w:t>
      </w:r>
      <w:r w:rsidR="004725B4">
        <w:rPr>
          <w:rFonts w:ascii="Calibri" w:hAnsi="Calibri" w:cs="Calibri" w:hint="eastAsia"/>
          <w:b/>
          <w:sz w:val="24"/>
          <w:szCs w:val="24"/>
          <w:lang w:val="en-GB" w:eastAsia="ja-JP"/>
        </w:rPr>
        <w:t>E</w:t>
      </w:r>
      <w:r w:rsidR="004725B4" w:rsidRPr="004725B4">
        <w:rPr>
          <w:rFonts w:ascii="Calibri" w:hAnsi="Calibri" w:cs="Calibri"/>
          <w:b/>
          <w:sz w:val="24"/>
          <w:szCs w:val="24"/>
          <w:lang w:val="en-GB" w:eastAsia="ja-JP"/>
        </w:rPr>
        <w:t>xample configuration</w:t>
      </w:r>
      <w:r w:rsidR="004725B4" w:rsidRPr="004725B4">
        <w:rPr>
          <w:rFonts w:ascii="Calibri" w:hAnsi="Calibri" w:cs="Calibri" w:hint="eastAsia"/>
          <w:b/>
          <w:sz w:val="24"/>
          <w:szCs w:val="24"/>
          <w:lang w:val="en-GB" w:eastAsia="ja-JP"/>
        </w:rPr>
        <w:t xml:space="preserve"> </w:t>
      </w:r>
      <w:r w:rsidR="004725B4">
        <w:rPr>
          <w:rFonts w:ascii="Calibri" w:hAnsi="Calibri" w:cs="Calibri" w:hint="eastAsia"/>
          <w:b/>
          <w:sz w:val="24"/>
          <w:szCs w:val="24"/>
          <w:lang w:val="en-GB" w:eastAsia="ja-JP"/>
        </w:rPr>
        <w:t>for speed dependent priority</w:t>
      </w:r>
    </w:p>
    <w:p w:rsidR="007A262E" w:rsidRPr="00EA38A2" w:rsidRDefault="007A262E" w:rsidP="00945EDE">
      <w:pPr>
        <w:spacing w:after="120" w:line="276" w:lineRule="auto"/>
        <w:rPr>
          <w:rFonts w:ascii="Calibri" w:hAnsi="Calibri" w:cs="Calibri"/>
          <w:b/>
          <w:sz w:val="24"/>
          <w:szCs w:val="24"/>
          <w:lang w:val="en-GB" w:eastAsia="ja-JP"/>
        </w:rPr>
      </w:pPr>
    </w:p>
    <w:p w:rsidR="00346EB7" w:rsidRPr="003652F8" w:rsidRDefault="00346EB7" w:rsidP="00346EB7">
      <w:pPr>
        <w:pStyle w:val="a3"/>
        <w:numPr>
          <w:ilvl w:val="0"/>
          <w:numId w:val="32"/>
        </w:numPr>
        <w:rPr>
          <w:rFonts w:ascii="Calibri" w:hAnsi="Calibri" w:cs="Calibri"/>
          <w:sz w:val="24"/>
          <w:szCs w:val="24"/>
          <w:u w:val="single"/>
          <w:lang w:eastAsia="ja-JP"/>
        </w:rPr>
      </w:pPr>
      <w:r w:rsidRPr="00346EB7">
        <w:rPr>
          <w:rFonts w:ascii="Calibri" w:hAnsi="Calibri" w:cs="Calibri"/>
          <w:sz w:val="24"/>
          <w:szCs w:val="24"/>
          <w:u w:val="single"/>
          <w:lang w:eastAsia="ja-JP"/>
        </w:rPr>
        <w:t>Dedicated priority</w:t>
      </w:r>
    </w:p>
    <w:p w:rsidR="00B00282" w:rsidRDefault="005874DD" w:rsidP="004B766D">
      <w:pPr>
        <w:spacing w:after="240" w:line="260" w:lineRule="exact"/>
        <w:rPr>
          <w:rFonts w:ascii="Calibri" w:hAnsi="Calibri" w:cs="Calibri"/>
          <w:sz w:val="24"/>
          <w:szCs w:val="24"/>
          <w:lang w:eastAsia="ja-JP"/>
        </w:rPr>
      </w:pPr>
      <w:r>
        <w:rPr>
          <w:rFonts w:ascii="Calibri" w:hAnsi="Calibri" w:cs="Calibri" w:hint="eastAsia"/>
          <w:sz w:val="24"/>
          <w:szCs w:val="24"/>
          <w:lang w:eastAsia="ja-JP"/>
        </w:rPr>
        <w:t xml:space="preserve">Dedicated </w:t>
      </w:r>
      <w:r>
        <w:rPr>
          <w:rFonts w:ascii="Calibri" w:hAnsi="Calibri" w:cs="Calibri"/>
          <w:sz w:val="24"/>
          <w:szCs w:val="24"/>
          <w:lang w:eastAsia="ja-JP"/>
        </w:rPr>
        <w:t>priority</w:t>
      </w:r>
      <w:r>
        <w:rPr>
          <w:rFonts w:ascii="Calibri" w:hAnsi="Calibri" w:cs="Calibri" w:hint="eastAsia"/>
          <w:sz w:val="24"/>
          <w:szCs w:val="24"/>
          <w:lang w:eastAsia="ja-JP"/>
        </w:rPr>
        <w:t xml:space="preserve"> can change the cell </w:t>
      </w:r>
      <w:r>
        <w:rPr>
          <w:rFonts w:ascii="Calibri" w:hAnsi="Calibri" w:cs="Calibri"/>
          <w:sz w:val="24"/>
          <w:szCs w:val="24"/>
          <w:lang w:eastAsia="ja-JP"/>
        </w:rPr>
        <w:t>priorities</w:t>
      </w:r>
      <w:r>
        <w:rPr>
          <w:rFonts w:ascii="Calibri" w:hAnsi="Calibri" w:cs="Calibri" w:hint="eastAsia"/>
          <w:sz w:val="24"/>
          <w:szCs w:val="24"/>
          <w:lang w:eastAsia="ja-JP"/>
        </w:rPr>
        <w:t xml:space="preserve">, however in the current specification there is no way for gNB to monitor the UE speed state. So, dedicated priority cannot address this issue. </w:t>
      </w:r>
      <w:r w:rsidR="00C469E3" w:rsidRPr="00C469E3">
        <w:rPr>
          <w:rFonts w:ascii="Calibri" w:hAnsi="Calibri" w:cs="Calibri"/>
          <w:sz w:val="24"/>
          <w:szCs w:val="24"/>
          <w:lang w:eastAsia="ja-JP"/>
        </w:rPr>
        <w:t>Another aspect should be considered is a relationship between “dedicated priority”</w:t>
      </w:r>
      <w:r w:rsidR="001C6E3E">
        <w:rPr>
          <w:rFonts w:ascii="Calibri" w:hAnsi="Calibri" w:cs="Calibri" w:hint="eastAsia"/>
          <w:sz w:val="24"/>
          <w:szCs w:val="24"/>
          <w:lang w:eastAsia="ja-JP"/>
        </w:rPr>
        <w:t xml:space="preserve"> and this speed dependent priority</w:t>
      </w:r>
      <w:r w:rsidR="00C469E3" w:rsidRPr="00C469E3">
        <w:rPr>
          <w:rFonts w:ascii="Calibri" w:hAnsi="Calibri" w:cs="Calibri"/>
          <w:sz w:val="24"/>
          <w:szCs w:val="24"/>
          <w:lang w:eastAsia="ja-JP"/>
        </w:rPr>
        <w:t xml:space="preserve">. Dedicated priority </w:t>
      </w:r>
      <w:r w:rsidR="001C6E3E">
        <w:rPr>
          <w:rFonts w:ascii="Calibri" w:hAnsi="Calibri" w:cs="Calibri"/>
          <w:sz w:val="24"/>
          <w:szCs w:val="24"/>
          <w:lang w:eastAsia="ja-JP"/>
        </w:rPr>
        <w:t xml:space="preserve">is designed to be used for </w:t>
      </w:r>
      <w:r w:rsidR="00C469E3" w:rsidRPr="00C469E3">
        <w:rPr>
          <w:rFonts w:ascii="Calibri" w:hAnsi="Calibri" w:cs="Calibri"/>
          <w:sz w:val="24"/>
          <w:szCs w:val="24"/>
          <w:lang w:eastAsia="ja-JP"/>
        </w:rPr>
        <w:t xml:space="preserve">congestion control. So, </w:t>
      </w:r>
      <w:r w:rsidR="001C6E3E">
        <w:rPr>
          <w:rFonts w:ascii="Calibri" w:hAnsi="Calibri" w:cs="Calibri" w:hint="eastAsia"/>
          <w:sz w:val="24"/>
          <w:szCs w:val="24"/>
          <w:lang w:eastAsia="ja-JP"/>
        </w:rPr>
        <w:t xml:space="preserve">we think that </w:t>
      </w:r>
      <w:r w:rsidR="00C469E3" w:rsidRPr="00C469E3">
        <w:rPr>
          <w:rFonts w:ascii="Calibri" w:hAnsi="Calibri" w:cs="Calibri"/>
          <w:sz w:val="24"/>
          <w:szCs w:val="24"/>
          <w:lang w:eastAsia="ja-JP"/>
        </w:rPr>
        <w:t xml:space="preserve">if dedicated priority is provided, then it overrides speed dependent priorities. If T320 expires, the UE backs to use the </w:t>
      </w:r>
      <w:r w:rsidR="001C6E3E">
        <w:rPr>
          <w:rFonts w:ascii="Calibri" w:hAnsi="Calibri" w:cs="Calibri" w:hint="eastAsia"/>
          <w:sz w:val="24"/>
          <w:szCs w:val="24"/>
          <w:lang w:eastAsia="ja-JP"/>
        </w:rPr>
        <w:t xml:space="preserve">previous </w:t>
      </w:r>
      <w:r w:rsidR="00C469E3" w:rsidRPr="00C469E3">
        <w:rPr>
          <w:rFonts w:ascii="Calibri" w:hAnsi="Calibri" w:cs="Calibri"/>
          <w:sz w:val="24"/>
          <w:szCs w:val="24"/>
          <w:lang w:eastAsia="ja-JP"/>
        </w:rPr>
        <w:t>speed dependent priorities.</w:t>
      </w:r>
    </w:p>
    <w:p w:rsidR="0089773B" w:rsidRDefault="00132814" w:rsidP="000A4D22">
      <w:pPr>
        <w:pStyle w:val="a3"/>
        <w:numPr>
          <w:ilvl w:val="0"/>
          <w:numId w:val="32"/>
        </w:numPr>
        <w:spacing w:after="240" w:line="240" w:lineRule="atLeast"/>
        <w:contextualSpacing w:val="0"/>
        <w:rPr>
          <w:rFonts w:ascii="Calibri" w:hAnsi="Calibri" w:cs="Calibri"/>
          <w:sz w:val="24"/>
          <w:szCs w:val="24"/>
          <w:u w:val="single"/>
          <w:lang w:eastAsia="ja-JP"/>
        </w:rPr>
      </w:pPr>
      <w:r>
        <w:rPr>
          <w:rFonts w:ascii="Calibri" w:hAnsi="Calibri" w:cs="Calibri" w:hint="eastAsia"/>
          <w:sz w:val="24"/>
          <w:szCs w:val="24"/>
          <w:u w:val="single"/>
          <w:lang w:eastAsia="ja-JP"/>
        </w:rPr>
        <w:t xml:space="preserve">The difference between speed dependent priority and </w:t>
      </w:r>
      <w:r w:rsidR="000670CC">
        <w:rPr>
          <w:rFonts w:ascii="Calibri" w:hAnsi="Calibri" w:cs="Calibri" w:hint="eastAsia"/>
          <w:sz w:val="24"/>
          <w:szCs w:val="24"/>
          <w:u w:val="single"/>
          <w:lang w:eastAsia="ja-JP"/>
        </w:rPr>
        <w:t>HSDN</w:t>
      </w:r>
    </w:p>
    <w:p w:rsidR="0089773B" w:rsidRPr="004B766D" w:rsidRDefault="0089773B" w:rsidP="004B766D">
      <w:pPr>
        <w:pStyle w:val="a3"/>
        <w:numPr>
          <w:ilvl w:val="0"/>
          <w:numId w:val="36"/>
        </w:numPr>
        <w:spacing w:after="0" w:line="240" w:lineRule="atLeast"/>
        <w:contextualSpacing w:val="0"/>
        <w:jc w:val="both"/>
        <w:rPr>
          <w:rFonts w:ascii="Calibri" w:hAnsi="Calibri" w:cs="Calibri"/>
        </w:rPr>
      </w:pPr>
      <w:r>
        <w:rPr>
          <w:rFonts w:ascii="Calibri" w:hAnsi="Calibri" w:cs="Calibri"/>
        </w:rPr>
        <w:t xml:space="preserve">HSDN can change only the priority of Cell3(HSDN) </w:t>
      </w:r>
      <w:r>
        <w:rPr>
          <w:rFonts w:ascii="Calibri" w:hAnsi="Calibri" w:cs="Calibri"/>
          <w:b/>
          <w:bCs/>
          <w:color w:val="002060"/>
          <w:u w:val="single"/>
        </w:rPr>
        <w:t>(blue arrow)</w:t>
      </w:r>
      <w:r>
        <w:rPr>
          <w:rFonts w:ascii="Calibri" w:hAnsi="Calibri" w:cs="Calibri"/>
        </w:rPr>
        <w:t>, HSDN cannot change the priority of Cell1 and Cell2</w:t>
      </w:r>
    </w:p>
    <w:tbl>
      <w:tblPr>
        <w:tblW w:w="0" w:type="auto"/>
        <w:jc w:val="center"/>
        <w:tblInd w:w="860" w:type="dxa"/>
        <w:tblCellMar>
          <w:left w:w="0" w:type="dxa"/>
          <w:right w:w="0" w:type="dxa"/>
        </w:tblCellMar>
        <w:tblLook w:val="04A0" w:firstRow="1" w:lastRow="0" w:firstColumn="1" w:lastColumn="0" w:noHBand="0" w:noVBand="1"/>
      </w:tblPr>
      <w:tblGrid>
        <w:gridCol w:w="1856"/>
        <w:gridCol w:w="2331"/>
        <w:gridCol w:w="2331"/>
      </w:tblGrid>
      <w:tr w:rsidR="0089773B" w:rsidTr="004B766D">
        <w:trPr>
          <w:jc w:val="center"/>
        </w:trPr>
        <w:tc>
          <w:tcPr>
            <w:tcW w:w="1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Priority</w:t>
            </w:r>
          </w:p>
        </w:tc>
        <w:tc>
          <w:tcPr>
            <w:tcW w:w="23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Low mobility</w:t>
            </w:r>
          </w:p>
        </w:tc>
        <w:tc>
          <w:tcPr>
            <w:tcW w:w="23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High mobility</w:t>
            </w: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HSDN</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Arial" w:hAnsi="Arial" w:cs="Arial"/>
                <w:noProof/>
                <w:sz w:val="21"/>
                <w:szCs w:val="21"/>
                <w:lang w:eastAsia="ja-JP"/>
              </w:rPr>
              <w:drawing>
                <wp:anchor distT="0" distB="0" distL="114300" distR="114300" simplePos="0" relativeHeight="251658752" behindDoc="0" locked="0" layoutInCell="1" allowOverlap="1" wp14:anchorId="35C717AB" wp14:editId="31E3DACE">
                  <wp:simplePos x="0" y="0"/>
                  <wp:positionH relativeFrom="column">
                    <wp:posOffset>1019175</wp:posOffset>
                  </wp:positionH>
                  <wp:positionV relativeFrom="paragraph">
                    <wp:posOffset>47625</wp:posOffset>
                  </wp:positionV>
                  <wp:extent cx="723900" cy="1152525"/>
                  <wp:effectExtent l="0" t="0" r="0" b="9525"/>
                  <wp:wrapNone/>
                  <wp:docPr id="3" name="図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直線矢印コネクタ 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1152525"/>
                          </a:xfrm>
                          <a:prstGeom prst="rect">
                            <a:avLst/>
                          </a:prstGeom>
                          <a:noFill/>
                        </pic:spPr>
                      </pic:pic>
                    </a:graphicData>
                  </a:graphic>
                  <wp14:sizeRelH relativeFrom="margin">
                    <wp14:pctWidth>0</wp14:pctWidth>
                  </wp14:sizeRelH>
                  <wp14:sizeRelV relativeFrom="margin">
                    <wp14:pctHeight>0</wp14:pctHeight>
                  </wp14:sizeRelV>
                </wp:anchor>
              </w:drawing>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Cell3(HSDN)</w:t>
            </w: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7</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Cell1</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Cell1</w:t>
            </w: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w:t>
            </w: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4</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Cell2</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Cell2</w:t>
            </w: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w:t>
            </w: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1</w:t>
            </w: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HSDN</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Cell3(HSDN)</w:t>
            </w: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bl>
    <w:p w:rsidR="0089773B" w:rsidRPr="004B766D" w:rsidRDefault="0016495E" w:rsidP="004B766D">
      <w:pPr>
        <w:pStyle w:val="a3"/>
        <w:numPr>
          <w:ilvl w:val="0"/>
          <w:numId w:val="33"/>
        </w:numPr>
        <w:spacing w:after="360" w:line="276" w:lineRule="auto"/>
        <w:jc w:val="center"/>
        <w:rPr>
          <w:rFonts w:ascii="Calibri" w:hAnsi="Calibri" w:cs="Calibri"/>
          <w:b/>
          <w:sz w:val="24"/>
          <w:szCs w:val="24"/>
          <w:lang w:val="en-GB" w:eastAsia="ja-JP"/>
        </w:rPr>
      </w:pPr>
      <w:r w:rsidRPr="005C472B">
        <w:rPr>
          <w:rFonts w:ascii="Calibri" w:hAnsi="Calibri" w:cs="Calibri" w:hint="eastAsia"/>
          <w:b/>
          <w:sz w:val="24"/>
          <w:szCs w:val="24"/>
          <w:lang w:val="en-GB" w:eastAsia="ja-JP"/>
        </w:rPr>
        <w:t>Table</w:t>
      </w:r>
      <w:r w:rsidRPr="005C472B">
        <w:rPr>
          <w:rFonts w:ascii="Calibri" w:hAnsi="Calibri" w:cs="Calibri"/>
          <w:b/>
          <w:sz w:val="24"/>
          <w:szCs w:val="24"/>
          <w:lang w:val="en-GB" w:eastAsia="ja-JP"/>
        </w:rPr>
        <w:t xml:space="preserve"> </w:t>
      </w:r>
      <w:r>
        <w:rPr>
          <w:rFonts w:ascii="Calibri" w:hAnsi="Calibri" w:cs="Calibri" w:hint="eastAsia"/>
          <w:b/>
          <w:sz w:val="24"/>
          <w:szCs w:val="24"/>
          <w:lang w:val="en-GB" w:eastAsia="ja-JP"/>
        </w:rPr>
        <w:t>3</w:t>
      </w:r>
      <w:r w:rsidRPr="005C472B">
        <w:rPr>
          <w:rFonts w:ascii="Calibri" w:hAnsi="Calibri" w:cs="Calibri"/>
          <w:b/>
          <w:sz w:val="24"/>
          <w:szCs w:val="24"/>
          <w:lang w:val="en-GB" w:eastAsia="ja-JP"/>
        </w:rPr>
        <w:t xml:space="preserve">: </w:t>
      </w:r>
      <w:r>
        <w:rPr>
          <w:rFonts w:ascii="Calibri" w:hAnsi="Calibri" w:cs="Calibri" w:hint="eastAsia"/>
          <w:b/>
          <w:sz w:val="24"/>
          <w:szCs w:val="24"/>
          <w:lang w:val="en-GB" w:eastAsia="ja-JP"/>
        </w:rPr>
        <w:t>HSDN cell priority</w:t>
      </w:r>
    </w:p>
    <w:p w:rsidR="0089773B" w:rsidRPr="004B766D" w:rsidRDefault="0016495E" w:rsidP="004B766D">
      <w:pPr>
        <w:pStyle w:val="a3"/>
        <w:numPr>
          <w:ilvl w:val="0"/>
          <w:numId w:val="38"/>
        </w:numPr>
        <w:spacing w:after="0" w:line="240" w:lineRule="atLeast"/>
        <w:jc w:val="both"/>
        <w:rPr>
          <w:rFonts w:ascii="Calibri" w:hAnsi="Calibri" w:cs="Calibri"/>
        </w:rPr>
      </w:pPr>
      <w:r>
        <w:rPr>
          <w:rFonts w:ascii="Calibri" w:hAnsi="Calibri" w:cs="Calibri"/>
        </w:rPr>
        <w:t xml:space="preserve">Speed </w:t>
      </w:r>
      <w:r w:rsidR="0089773B" w:rsidRPr="004B766D">
        <w:rPr>
          <w:rFonts w:ascii="Calibri" w:hAnsi="Calibri" w:cs="Calibri"/>
        </w:rPr>
        <w:t xml:space="preserve">dependent priority can change the priority of Cell1(non HSDN cell) </w:t>
      </w:r>
      <w:r w:rsidR="0089773B" w:rsidRPr="004B766D">
        <w:rPr>
          <w:rFonts w:ascii="Calibri" w:hAnsi="Calibri" w:cs="Calibri"/>
          <w:b/>
          <w:bCs/>
          <w:color w:val="FF0000"/>
          <w:u w:val="single"/>
        </w:rPr>
        <w:t>(red arrow)</w:t>
      </w:r>
    </w:p>
    <w:tbl>
      <w:tblPr>
        <w:tblW w:w="0" w:type="auto"/>
        <w:jc w:val="center"/>
        <w:tblInd w:w="858" w:type="dxa"/>
        <w:tblCellMar>
          <w:left w:w="0" w:type="dxa"/>
          <w:right w:w="0" w:type="dxa"/>
        </w:tblCellMar>
        <w:tblLook w:val="04A0" w:firstRow="1" w:lastRow="0" w:firstColumn="1" w:lastColumn="0" w:noHBand="0" w:noVBand="1"/>
      </w:tblPr>
      <w:tblGrid>
        <w:gridCol w:w="1842"/>
        <w:gridCol w:w="2339"/>
        <w:gridCol w:w="2339"/>
      </w:tblGrid>
      <w:tr w:rsidR="0089773B" w:rsidTr="004B766D">
        <w:trPr>
          <w:jc w:val="center"/>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Priority</w:t>
            </w:r>
          </w:p>
        </w:tc>
        <w:tc>
          <w:tcPr>
            <w:tcW w:w="23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Low mobility</w:t>
            </w:r>
          </w:p>
        </w:tc>
        <w:tc>
          <w:tcPr>
            <w:tcW w:w="23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High mobility</w:t>
            </w:r>
          </w:p>
        </w:tc>
      </w:tr>
      <w:tr w:rsidR="0089773B" w:rsidTr="004B766D">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7</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Arial" w:hAnsi="Arial" w:cs="Arial"/>
                <w:noProof/>
                <w:sz w:val="21"/>
                <w:szCs w:val="21"/>
                <w:lang w:eastAsia="ja-JP"/>
              </w:rPr>
              <w:drawing>
                <wp:anchor distT="0" distB="0" distL="114300" distR="114300" simplePos="0" relativeHeight="251656704" behindDoc="0" locked="0" layoutInCell="1" allowOverlap="1" wp14:anchorId="0D4DE8F4" wp14:editId="00EEA380">
                  <wp:simplePos x="0" y="0"/>
                  <wp:positionH relativeFrom="column">
                    <wp:posOffset>1209675</wp:posOffset>
                  </wp:positionH>
                  <wp:positionV relativeFrom="paragraph">
                    <wp:posOffset>28575</wp:posOffset>
                  </wp:positionV>
                  <wp:extent cx="533400" cy="809625"/>
                  <wp:effectExtent l="0" t="0" r="0" b="9525"/>
                  <wp:wrapNone/>
                  <wp:docPr id="2" name="図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直線矢印コネクタ 5"/>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 cy="80962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noProof/>
                <w:sz w:val="21"/>
                <w:szCs w:val="21"/>
                <w:lang w:eastAsia="ja-JP"/>
              </w:rPr>
              <w:drawing>
                <wp:anchor distT="0" distB="0" distL="114300" distR="114300" simplePos="0" relativeHeight="251657728" behindDoc="0" locked="0" layoutInCell="1" allowOverlap="1" wp14:anchorId="5E030438" wp14:editId="34C5C451">
                  <wp:simplePos x="0" y="0"/>
                  <wp:positionH relativeFrom="column">
                    <wp:posOffset>1266825</wp:posOffset>
                  </wp:positionH>
                  <wp:positionV relativeFrom="paragraph">
                    <wp:posOffset>57150</wp:posOffset>
                  </wp:positionV>
                  <wp:extent cx="457200" cy="838200"/>
                  <wp:effectExtent l="0" t="0" r="0" b="0"/>
                  <wp:wrapNone/>
                  <wp:docPr id="1" name="図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直線矢印コネクタ 6"/>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w:hAnsi="Calibri" w:cs="Calibri"/>
              </w:rPr>
              <w:t>Cell1(non HSDN)</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Cell3(HSDN)</w:t>
            </w:r>
          </w:p>
        </w:tc>
      </w:tr>
      <w:tr w:rsidR="0089773B" w:rsidTr="004B766D">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w:t>
            </w:r>
          </w:p>
        </w:tc>
        <w:tc>
          <w:tcPr>
            <w:tcW w:w="2339"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c>
          <w:tcPr>
            <w:tcW w:w="2339"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r w:rsidR="0089773B" w:rsidTr="004B766D">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4</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Cell2</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Cell2</w:t>
            </w:r>
          </w:p>
        </w:tc>
      </w:tr>
      <w:tr w:rsidR="0089773B" w:rsidTr="004B766D">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w:t>
            </w:r>
          </w:p>
        </w:tc>
        <w:tc>
          <w:tcPr>
            <w:tcW w:w="2339"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c>
          <w:tcPr>
            <w:tcW w:w="2339"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r w:rsidR="0089773B" w:rsidTr="004B766D">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1</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Cell3(HSDN)</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Cell1(non HSDN)</w:t>
            </w:r>
          </w:p>
        </w:tc>
      </w:tr>
    </w:tbl>
    <w:p w:rsidR="0016495E" w:rsidRPr="00B90140" w:rsidRDefault="0016495E" w:rsidP="0016495E">
      <w:pPr>
        <w:pStyle w:val="a3"/>
        <w:numPr>
          <w:ilvl w:val="0"/>
          <w:numId w:val="33"/>
        </w:numPr>
        <w:spacing w:after="360" w:line="276" w:lineRule="auto"/>
        <w:jc w:val="center"/>
        <w:rPr>
          <w:rFonts w:ascii="Calibri" w:hAnsi="Calibri" w:cs="Calibri"/>
          <w:b/>
          <w:sz w:val="24"/>
          <w:szCs w:val="24"/>
          <w:lang w:val="en-GB" w:eastAsia="ja-JP"/>
        </w:rPr>
      </w:pPr>
      <w:r w:rsidRPr="005C472B">
        <w:rPr>
          <w:rFonts w:ascii="Calibri" w:hAnsi="Calibri" w:cs="Calibri" w:hint="eastAsia"/>
          <w:b/>
          <w:sz w:val="24"/>
          <w:szCs w:val="24"/>
          <w:lang w:val="en-GB" w:eastAsia="ja-JP"/>
        </w:rPr>
        <w:t>Table</w:t>
      </w:r>
      <w:r w:rsidRPr="005C472B">
        <w:rPr>
          <w:rFonts w:ascii="Calibri" w:hAnsi="Calibri" w:cs="Calibri"/>
          <w:b/>
          <w:sz w:val="24"/>
          <w:szCs w:val="24"/>
          <w:lang w:val="en-GB" w:eastAsia="ja-JP"/>
        </w:rPr>
        <w:t xml:space="preserve"> </w:t>
      </w:r>
      <w:r>
        <w:rPr>
          <w:rFonts w:ascii="Calibri" w:hAnsi="Calibri" w:cs="Calibri" w:hint="eastAsia"/>
          <w:b/>
          <w:sz w:val="24"/>
          <w:szCs w:val="24"/>
          <w:lang w:val="en-GB" w:eastAsia="ja-JP"/>
        </w:rPr>
        <w:t>4</w:t>
      </w:r>
      <w:r w:rsidRPr="005C472B">
        <w:rPr>
          <w:rFonts w:ascii="Calibri" w:hAnsi="Calibri" w:cs="Calibri"/>
          <w:b/>
          <w:sz w:val="24"/>
          <w:szCs w:val="24"/>
          <w:lang w:val="en-GB" w:eastAsia="ja-JP"/>
        </w:rPr>
        <w:t xml:space="preserve">: </w:t>
      </w:r>
      <w:r>
        <w:rPr>
          <w:rFonts w:ascii="Calibri" w:hAnsi="Calibri" w:cs="Calibri" w:hint="eastAsia"/>
          <w:b/>
          <w:sz w:val="24"/>
          <w:szCs w:val="24"/>
          <w:lang w:val="en-GB" w:eastAsia="ja-JP"/>
        </w:rPr>
        <w:t>Speed dependent priority</w:t>
      </w:r>
    </w:p>
    <w:p w:rsidR="00687E04" w:rsidRPr="001C6E3E" w:rsidRDefault="00687E04" w:rsidP="00271E21">
      <w:pPr>
        <w:spacing w:after="120" w:line="260" w:lineRule="exact"/>
        <w:rPr>
          <w:rFonts w:ascii="Calibri" w:hAnsi="Calibri" w:cs="Calibri"/>
          <w:sz w:val="24"/>
          <w:szCs w:val="24"/>
          <w:lang w:eastAsia="ja-JP"/>
        </w:rPr>
      </w:pPr>
    </w:p>
    <w:bookmarkEnd w:id="3"/>
    <w:p w:rsidR="00B4399F" w:rsidRDefault="00CA1083" w:rsidP="00B4399F">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Proposal</w:t>
      </w:r>
    </w:p>
    <w:p w:rsidR="00C469E3" w:rsidRDefault="00C469E3" w:rsidP="00C469E3">
      <w:pPr>
        <w:adjustRightInd w:val="0"/>
        <w:snapToGrid w:val="0"/>
        <w:spacing w:after="120" w:line="280" w:lineRule="atLeast"/>
        <w:rPr>
          <w:lang w:eastAsia="ja-JP"/>
        </w:rPr>
      </w:pPr>
      <w:r w:rsidRPr="00C469E3">
        <w:rPr>
          <w:rFonts w:ascii="Calibri" w:hAnsi="Calibri" w:cs="Calibri"/>
          <w:sz w:val="24"/>
          <w:szCs w:val="24"/>
          <w:lang w:eastAsia="ja-JP"/>
        </w:rPr>
        <w:t>In this contribution, we share our idea on speed dependent cell reselection priority on NR dep</w:t>
      </w:r>
      <w:r w:rsidR="00211921">
        <w:rPr>
          <w:rFonts w:ascii="Calibri" w:hAnsi="Calibri" w:cs="Calibri" w:hint="eastAsia"/>
          <w:sz w:val="24"/>
          <w:szCs w:val="24"/>
          <w:lang w:eastAsia="ja-JP"/>
        </w:rPr>
        <w:t>-</w:t>
      </w:r>
      <w:r w:rsidRPr="00C469E3">
        <w:rPr>
          <w:rFonts w:ascii="Calibri" w:hAnsi="Calibri" w:cs="Calibri"/>
          <w:sz w:val="24"/>
          <w:szCs w:val="24"/>
          <w:lang w:eastAsia="ja-JP"/>
        </w:rPr>
        <w:t>loyments. And we propose:</w:t>
      </w:r>
      <w:r>
        <w:t xml:space="preserve"> </w:t>
      </w:r>
    </w:p>
    <w:p w:rsidR="00C469E3" w:rsidRPr="00C70C35" w:rsidRDefault="00C469E3" w:rsidP="005A60DC">
      <w:pPr>
        <w:adjustRightInd w:val="0"/>
        <w:snapToGrid w:val="0"/>
        <w:spacing w:after="120" w:line="280" w:lineRule="atLeast"/>
        <w:ind w:left="120" w:hangingChars="50" w:hanging="120"/>
        <w:rPr>
          <w:b/>
          <w:sz w:val="24"/>
          <w:lang w:eastAsia="ja-JP"/>
        </w:rPr>
      </w:pPr>
      <w:r w:rsidRPr="00C70C35">
        <w:rPr>
          <w:rFonts w:hint="eastAsia"/>
          <w:b/>
          <w:sz w:val="24"/>
          <w:lang w:eastAsia="ja-JP"/>
        </w:rPr>
        <w:t xml:space="preserve">Proposal: </w:t>
      </w:r>
      <w:r w:rsidR="002E2726" w:rsidRPr="00C70C35">
        <w:rPr>
          <w:b/>
          <w:sz w:val="24"/>
          <w:lang w:eastAsia="ja-JP"/>
        </w:rPr>
        <w:t xml:space="preserve">RAN2 </w:t>
      </w:r>
      <w:r w:rsidR="005874DD">
        <w:rPr>
          <w:rFonts w:hint="eastAsia"/>
          <w:b/>
          <w:sz w:val="24"/>
          <w:lang w:eastAsia="ja-JP"/>
        </w:rPr>
        <w:t>introduce</w:t>
      </w:r>
      <w:r w:rsidR="005874DD" w:rsidRPr="00C70C35">
        <w:rPr>
          <w:b/>
          <w:sz w:val="24"/>
          <w:lang w:eastAsia="ja-JP"/>
        </w:rPr>
        <w:t xml:space="preserve"> </w:t>
      </w:r>
      <w:r w:rsidR="002E2726" w:rsidRPr="00C70C35">
        <w:rPr>
          <w:b/>
          <w:sz w:val="24"/>
          <w:lang w:eastAsia="ja-JP"/>
        </w:rPr>
        <w:t xml:space="preserve">speed dependent </w:t>
      </w:r>
      <w:r w:rsidR="006525F3">
        <w:rPr>
          <w:rFonts w:hint="eastAsia"/>
          <w:b/>
          <w:sz w:val="24"/>
          <w:lang w:eastAsia="ja-JP"/>
        </w:rPr>
        <w:t xml:space="preserve">cell </w:t>
      </w:r>
      <w:r w:rsidR="006525F3">
        <w:rPr>
          <w:b/>
          <w:sz w:val="24"/>
          <w:lang w:eastAsia="ja-JP"/>
        </w:rPr>
        <w:t>reselection</w:t>
      </w:r>
      <w:r w:rsidR="006525F3">
        <w:rPr>
          <w:rFonts w:hint="eastAsia"/>
          <w:b/>
          <w:sz w:val="24"/>
          <w:lang w:eastAsia="ja-JP"/>
        </w:rPr>
        <w:t xml:space="preserve"> </w:t>
      </w:r>
      <w:r w:rsidR="002E2726" w:rsidRPr="00C70C35">
        <w:rPr>
          <w:b/>
          <w:sz w:val="24"/>
          <w:lang w:eastAsia="ja-JP"/>
        </w:rPr>
        <w:t xml:space="preserve">priority and </w:t>
      </w:r>
      <w:r w:rsidR="00C44B6E">
        <w:rPr>
          <w:rFonts w:hint="eastAsia"/>
          <w:b/>
          <w:sz w:val="24"/>
          <w:lang w:eastAsia="ja-JP"/>
        </w:rPr>
        <w:t>start</w:t>
      </w:r>
      <w:r w:rsidR="005874DD">
        <w:rPr>
          <w:rFonts w:hint="eastAsia"/>
          <w:b/>
          <w:sz w:val="24"/>
          <w:lang w:eastAsia="ja-JP"/>
        </w:rPr>
        <w:t xml:space="preserve"> the stage </w:t>
      </w:r>
      <w:r w:rsidR="006B63B8">
        <w:rPr>
          <w:rFonts w:hint="eastAsia"/>
          <w:b/>
          <w:sz w:val="24"/>
          <w:lang w:eastAsia="ja-JP"/>
        </w:rPr>
        <w:t>2 and stage</w:t>
      </w:r>
      <w:r w:rsidR="005874DD">
        <w:rPr>
          <w:rFonts w:hint="eastAsia"/>
          <w:b/>
          <w:sz w:val="24"/>
          <w:lang w:eastAsia="ja-JP"/>
        </w:rPr>
        <w:t>3 specification</w:t>
      </w:r>
      <w:r w:rsidR="00C44B6E">
        <w:rPr>
          <w:rFonts w:hint="eastAsia"/>
          <w:b/>
          <w:sz w:val="24"/>
          <w:lang w:eastAsia="ja-JP"/>
        </w:rPr>
        <w:t xml:space="preserve"> work</w:t>
      </w:r>
      <w:r w:rsidR="00565160">
        <w:rPr>
          <w:rFonts w:hint="eastAsia"/>
          <w:b/>
          <w:sz w:val="24"/>
          <w:lang w:eastAsia="ja-JP"/>
        </w:rPr>
        <w:t>.</w:t>
      </w:r>
    </w:p>
    <w:p w:rsidR="00EB142C" w:rsidRDefault="00A720AE" w:rsidP="00061017">
      <w:pPr>
        <w:spacing w:afterLines="50" w:after="120" w:line="240" w:lineRule="auto"/>
        <w:rPr>
          <w:rFonts w:ascii="Calibri" w:hAnsi="Calibri" w:cs="Calibri"/>
          <w:sz w:val="24"/>
          <w:szCs w:val="24"/>
          <w:lang w:eastAsia="ja-JP"/>
        </w:rPr>
      </w:pP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Proposal1 \h </w:instrText>
      </w:r>
      <w:r>
        <w:rPr>
          <w:rFonts w:ascii="Calibri" w:hAnsi="Calibri" w:cs="Calibri"/>
          <w:sz w:val="24"/>
          <w:szCs w:val="24"/>
          <w:lang w:eastAsia="ja-JP"/>
        </w:rPr>
      </w:r>
      <w:r>
        <w:rPr>
          <w:rFonts w:ascii="Calibri" w:hAnsi="Calibri" w:cs="Calibri"/>
          <w:sz w:val="24"/>
          <w:szCs w:val="24"/>
          <w:lang w:eastAsia="ja-JP"/>
        </w:rPr>
        <w:fldChar w:fldCharType="end"/>
      </w: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Proposal1 \h </w:instrText>
      </w:r>
      <w:r>
        <w:rPr>
          <w:rFonts w:ascii="Calibri" w:hAnsi="Calibri" w:cs="Calibri"/>
          <w:sz w:val="24"/>
          <w:szCs w:val="24"/>
          <w:lang w:eastAsia="ja-JP"/>
        </w:rPr>
      </w:r>
      <w:r>
        <w:rPr>
          <w:rFonts w:ascii="Calibri" w:hAnsi="Calibri" w:cs="Calibri"/>
          <w:sz w:val="24"/>
          <w:szCs w:val="24"/>
          <w:lang w:eastAsia="ja-JP"/>
        </w:rPr>
        <w:fldChar w:fldCharType="end"/>
      </w: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Proposal1 \h </w:instrText>
      </w:r>
      <w:r>
        <w:rPr>
          <w:rFonts w:ascii="Calibri" w:hAnsi="Calibri" w:cs="Calibri"/>
          <w:sz w:val="24"/>
          <w:szCs w:val="24"/>
          <w:lang w:eastAsia="ja-JP"/>
        </w:rPr>
      </w:r>
      <w:r>
        <w:rPr>
          <w:rFonts w:ascii="Calibri" w:hAnsi="Calibri" w:cs="Calibri"/>
          <w:sz w:val="24"/>
          <w:szCs w:val="24"/>
          <w:lang w:eastAsia="ja-JP"/>
        </w:rPr>
        <w:fldChar w:fldCharType="end"/>
      </w:r>
    </w:p>
    <w:p w:rsidR="00CA1083" w:rsidRDefault="00CA1083" w:rsidP="00CA1083">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980461" w:rsidRDefault="00980461" w:rsidP="00C02583">
      <w:pPr>
        <w:spacing w:line="240" w:lineRule="auto"/>
        <w:rPr>
          <w:sz w:val="24"/>
          <w:lang w:eastAsia="ja-JP"/>
        </w:rPr>
      </w:pPr>
      <w:r>
        <w:rPr>
          <w:rFonts w:hint="eastAsia"/>
          <w:sz w:val="24"/>
          <w:lang w:eastAsia="ja-JP"/>
        </w:rPr>
        <w:t xml:space="preserve">[1] </w:t>
      </w:r>
      <w:r>
        <w:rPr>
          <w:sz w:val="24"/>
          <w:lang w:eastAsia="ja-JP"/>
        </w:rPr>
        <w:t>R2-1810134</w:t>
      </w:r>
      <w:r>
        <w:rPr>
          <w:rFonts w:hint="eastAsia"/>
          <w:sz w:val="24"/>
          <w:lang w:eastAsia="ja-JP"/>
        </w:rPr>
        <w:t xml:space="preserve"> </w:t>
      </w:r>
      <w:r w:rsidRPr="00980461">
        <w:rPr>
          <w:sz w:val="24"/>
          <w:lang w:eastAsia="ja-JP"/>
        </w:rPr>
        <w:t>Correction to Treselection and speed depende</w:t>
      </w:r>
      <w:r>
        <w:rPr>
          <w:sz w:val="24"/>
          <w:lang w:eastAsia="ja-JP"/>
        </w:rPr>
        <w:t>nt scaling for EUTRAN in 38.304</w:t>
      </w:r>
      <w:r>
        <w:rPr>
          <w:rFonts w:hint="eastAsia"/>
          <w:sz w:val="24"/>
          <w:lang w:eastAsia="ja-JP"/>
        </w:rPr>
        <w:t xml:space="preserve"> </w:t>
      </w:r>
      <w:r>
        <w:rPr>
          <w:sz w:val="24"/>
          <w:lang w:eastAsia="ja-JP"/>
        </w:rPr>
        <w:t>Huawei, HiSilicon</w:t>
      </w:r>
      <w:r>
        <w:rPr>
          <w:sz w:val="24"/>
          <w:lang w:eastAsia="ja-JP"/>
        </w:rPr>
        <w:tab/>
        <w:t>CR</w:t>
      </w:r>
      <w:r>
        <w:rPr>
          <w:rFonts w:hint="eastAsia"/>
          <w:sz w:val="24"/>
          <w:lang w:eastAsia="ja-JP"/>
        </w:rPr>
        <w:t xml:space="preserve">　</w:t>
      </w:r>
      <w:r>
        <w:rPr>
          <w:sz w:val="24"/>
          <w:lang w:eastAsia="ja-JP"/>
        </w:rPr>
        <w:t>Rel-15</w:t>
      </w:r>
      <w:r>
        <w:rPr>
          <w:rFonts w:hint="eastAsia"/>
          <w:sz w:val="24"/>
          <w:lang w:eastAsia="ja-JP"/>
        </w:rPr>
        <w:t xml:space="preserve">　</w:t>
      </w:r>
      <w:r w:rsidRPr="00980461">
        <w:rPr>
          <w:sz w:val="24"/>
          <w:lang w:eastAsia="ja-JP"/>
        </w:rPr>
        <w:t>38.304</w:t>
      </w:r>
      <w:r w:rsidRPr="00980461">
        <w:rPr>
          <w:sz w:val="24"/>
          <w:lang w:eastAsia="ja-JP"/>
        </w:rPr>
        <w:tab/>
        <w:t>15.0.0</w:t>
      </w:r>
      <w:r w:rsidRPr="00980461">
        <w:rPr>
          <w:sz w:val="24"/>
          <w:lang w:eastAsia="ja-JP"/>
        </w:rPr>
        <w:tab/>
      </w:r>
    </w:p>
    <w:p w:rsidR="00F1004C" w:rsidRDefault="00DC1662" w:rsidP="00C02583">
      <w:pPr>
        <w:spacing w:line="240" w:lineRule="auto"/>
        <w:rPr>
          <w:sz w:val="24"/>
          <w:lang w:eastAsia="ja-JP"/>
        </w:rPr>
      </w:pPr>
      <w:r>
        <w:rPr>
          <w:rFonts w:hint="eastAsia"/>
          <w:sz w:val="24"/>
          <w:lang w:eastAsia="ja-JP"/>
        </w:rPr>
        <w:t>[</w:t>
      </w:r>
      <w:r w:rsidR="00980461">
        <w:rPr>
          <w:rFonts w:hint="eastAsia"/>
          <w:sz w:val="24"/>
          <w:lang w:eastAsia="ja-JP"/>
        </w:rPr>
        <w:t>2</w:t>
      </w:r>
      <w:r>
        <w:rPr>
          <w:rFonts w:hint="eastAsia"/>
          <w:sz w:val="24"/>
          <w:lang w:eastAsia="ja-JP"/>
        </w:rPr>
        <w:t xml:space="preserve">] </w:t>
      </w:r>
      <w:r w:rsidR="00C02583">
        <w:rPr>
          <w:rFonts w:hint="eastAsia"/>
          <w:sz w:val="24"/>
          <w:lang w:eastAsia="ja-JP"/>
        </w:rPr>
        <w:t xml:space="preserve">TR38.913 v14.3.0 </w:t>
      </w:r>
      <w:r w:rsidR="00C02583" w:rsidRPr="00C02583">
        <w:rPr>
          <w:sz w:val="24"/>
          <w:lang w:eastAsia="ja-JP"/>
        </w:rPr>
        <w:t>Study on</w:t>
      </w:r>
      <w:r w:rsidR="00C02583">
        <w:rPr>
          <w:sz w:val="24"/>
          <w:lang w:eastAsia="ja-JP"/>
        </w:rPr>
        <w:t xml:space="preserve"> Scenarios and Requirements for</w:t>
      </w:r>
      <w:r w:rsidR="00C02583">
        <w:rPr>
          <w:rFonts w:hint="eastAsia"/>
          <w:sz w:val="24"/>
          <w:lang w:eastAsia="ja-JP"/>
        </w:rPr>
        <w:t xml:space="preserve"> </w:t>
      </w:r>
      <w:r w:rsidR="00C02583" w:rsidRPr="00C02583">
        <w:rPr>
          <w:sz w:val="24"/>
          <w:lang w:eastAsia="ja-JP"/>
        </w:rPr>
        <w:t>Next Generation Access Technologies</w:t>
      </w:r>
    </w:p>
    <w:p w:rsidR="00912786" w:rsidRDefault="00912786" w:rsidP="00912786">
      <w:pPr>
        <w:spacing w:line="240" w:lineRule="auto"/>
        <w:ind w:left="360" w:hangingChars="150" w:hanging="360"/>
        <w:rPr>
          <w:sz w:val="24"/>
          <w:lang w:eastAsia="ja-JP"/>
        </w:rPr>
      </w:pPr>
    </w:p>
    <w:sectPr w:rsidR="00912786" w:rsidSect="002E7049">
      <w:footerReference w:type="default" r:id="rId12"/>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F46" w:rsidRDefault="00783F46" w:rsidP="000519FA">
      <w:pPr>
        <w:spacing w:after="0" w:line="240" w:lineRule="auto"/>
      </w:pPr>
      <w:r>
        <w:separator/>
      </w:r>
    </w:p>
  </w:endnote>
  <w:endnote w:type="continuationSeparator" w:id="0">
    <w:p w:rsidR="00783F46" w:rsidRDefault="00783F46"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BC01AE" w:rsidRDefault="00BC01AE">
        <w:pPr>
          <w:pStyle w:val="ac"/>
          <w:jc w:val="center"/>
        </w:pPr>
        <w:r>
          <w:fldChar w:fldCharType="begin"/>
        </w:r>
        <w:r>
          <w:instrText xml:space="preserve"> PAGE   \* MERGEFORMAT </w:instrText>
        </w:r>
        <w:r>
          <w:fldChar w:fldCharType="separate"/>
        </w:r>
        <w:r w:rsidR="00B32B22">
          <w:rPr>
            <w:noProof/>
          </w:rPr>
          <w:t>1</w:t>
        </w:r>
        <w:r>
          <w:rPr>
            <w:noProof/>
          </w:rPr>
          <w:fldChar w:fldCharType="end"/>
        </w:r>
      </w:p>
    </w:sdtContent>
  </w:sdt>
  <w:p w:rsidR="00BC01AE" w:rsidRDefault="00BC01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F46" w:rsidRDefault="00783F46" w:rsidP="000519FA">
      <w:pPr>
        <w:spacing w:after="0" w:line="240" w:lineRule="auto"/>
      </w:pPr>
      <w:r>
        <w:separator/>
      </w:r>
    </w:p>
  </w:footnote>
  <w:footnote w:type="continuationSeparator" w:id="0">
    <w:p w:rsidR="00783F46" w:rsidRDefault="00783F46"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7979"/>
    <w:multiLevelType w:val="hybridMultilevel"/>
    <w:tmpl w:val="CBBA2A6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AA0F7E"/>
    <w:multiLevelType w:val="hybridMultilevel"/>
    <w:tmpl w:val="8AB6F6B4"/>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8">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0">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9F3341B"/>
    <w:multiLevelType w:val="multilevel"/>
    <w:tmpl w:val="59882F32"/>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3">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5">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8">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9">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0">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2">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4">
    <w:nsid w:val="5CBA0A50"/>
    <w:multiLevelType w:val="hybridMultilevel"/>
    <w:tmpl w:val="49D8628C"/>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nsid w:val="5DEC7504"/>
    <w:multiLevelType w:val="multilevel"/>
    <w:tmpl w:val="C7F45272"/>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623D07B9"/>
    <w:multiLevelType w:val="hybridMultilevel"/>
    <w:tmpl w:val="F178181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2B57876"/>
    <w:multiLevelType w:val="hybridMultilevel"/>
    <w:tmpl w:val="47A6FF1E"/>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9">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0">
    <w:nsid w:val="6C316565"/>
    <w:multiLevelType w:val="hybridMultilevel"/>
    <w:tmpl w:val="63BA47C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33">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35">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F953D5E"/>
    <w:multiLevelType w:val="hybridMultilevel"/>
    <w:tmpl w:val="146CF4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FE67B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6"/>
  </w:num>
  <w:num w:numId="3">
    <w:abstractNumId w:val="15"/>
  </w:num>
  <w:num w:numId="4">
    <w:abstractNumId w:val="10"/>
  </w:num>
  <w:num w:numId="5">
    <w:abstractNumId w:val="29"/>
  </w:num>
  <w:num w:numId="6">
    <w:abstractNumId w:val="7"/>
  </w:num>
  <w:num w:numId="7">
    <w:abstractNumId w:val="17"/>
  </w:num>
  <w:num w:numId="8">
    <w:abstractNumId w:val="14"/>
  </w:num>
  <w:num w:numId="9">
    <w:abstractNumId w:val="3"/>
  </w:num>
  <w:num w:numId="10">
    <w:abstractNumId w:val="34"/>
  </w:num>
  <w:num w:numId="11">
    <w:abstractNumId w:val="19"/>
  </w:num>
  <w:num w:numId="12">
    <w:abstractNumId w:val="21"/>
  </w:num>
  <w:num w:numId="13">
    <w:abstractNumId w:val="23"/>
  </w:num>
  <w:num w:numId="14">
    <w:abstractNumId w:val="5"/>
  </w:num>
  <w:num w:numId="15">
    <w:abstractNumId w:val="9"/>
  </w:num>
  <w:num w:numId="16">
    <w:abstractNumId w:val="8"/>
  </w:num>
  <w:num w:numId="17">
    <w:abstractNumId w:val="12"/>
  </w:num>
  <w:num w:numId="18">
    <w:abstractNumId w:val="35"/>
  </w:num>
  <w:num w:numId="19">
    <w:abstractNumId w:val="22"/>
  </w:num>
  <w:num w:numId="20">
    <w:abstractNumId w:val="18"/>
  </w:num>
  <w:num w:numId="21">
    <w:abstractNumId w:val="32"/>
  </w:num>
  <w:num w:numId="22">
    <w:abstractNumId w:val="4"/>
  </w:num>
  <w:num w:numId="23">
    <w:abstractNumId w:val="31"/>
  </w:num>
  <w:num w:numId="24">
    <w:abstractNumId w:val="16"/>
  </w:num>
  <w:num w:numId="25">
    <w:abstractNumId w:val="28"/>
  </w:num>
  <w:num w:numId="26">
    <w:abstractNumId w:val="13"/>
  </w:num>
  <w:num w:numId="27">
    <w:abstractNumId w:val="20"/>
  </w:num>
  <w:num w:numId="28">
    <w:abstractNumId w:val="33"/>
  </w:num>
  <w:num w:numId="29">
    <w:abstractNumId w:val="36"/>
  </w:num>
  <w:num w:numId="30">
    <w:abstractNumId w:val="0"/>
  </w:num>
  <w:num w:numId="31">
    <w:abstractNumId w:val="30"/>
  </w:num>
  <w:num w:numId="32">
    <w:abstractNumId w:val="37"/>
  </w:num>
  <w:num w:numId="33">
    <w:abstractNumId w:val="27"/>
  </w:num>
  <w:num w:numId="34">
    <w:abstractNumId w:val="24"/>
  </w:num>
  <w:num w:numId="35">
    <w:abstractNumId w:val="25"/>
  </w:num>
  <w:num w:numId="36">
    <w:abstractNumId w:val="11"/>
  </w:num>
  <w:num w:numId="37">
    <w:abstractNumId w:val="1"/>
  </w:num>
  <w:num w:numId="38">
    <w:abstractNumId w:val="2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hyphenationZone w:val="425"/>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5D2E"/>
    <w:rsid w:val="00006696"/>
    <w:rsid w:val="00006E52"/>
    <w:rsid w:val="000076BA"/>
    <w:rsid w:val="00007A13"/>
    <w:rsid w:val="00010F94"/>
    <w:rsid w:val="00011C7C"/>
    <w:rsid w:val="0001413B"/>
    <w:rsid w:val="0001413E"/>
    <w:rsid w:val="00014B76"/>
    <w:rsid w:val="00015863"/>
    <w:rsid w:val="00017F83"/>
    <w:rsid w:val="00020134"/>
    <w:rsid w:val="00020B0E"/>
    <w:rsid w:val="00021E7B"/>
    <w:rsid w:val="00022204"/>
    <w:rsid w:val="00022CCB"/>
    <w:rsid w:val="00027E68"/>
    <w:rsid w:val="00030F14"/>
    <w:rsid w:val="000330CB"/>
    <w:rsid w:val="00034701"/>
    <w:rsid w:val="000366F9"/>
    <w:rsid w:val="0003674B"/>
    <w:rsid w:val="00036E7E"/>
    <w:rsid w:val="00040121"/>
    <w:rsid w:val="00041657"/>
    <w:rsid w:val="00042C03"/>
    <w:rsid w:val="000519FA"/>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70CC"/>
    <w:rsid w:val="00072A13"/>
    <w:rsid w:val="000733F5"/>
    <w:rsid w:val="00073C42"/>
    <w:rsid w:val="000742CA"/>
    <w:rsid w:val="000746F1"/>
    <w:rsid w:val="00074772"/>
    <w:rsid w:val="00075BA9"/>
    <w:rsid w:val="000778D6"/>
    <w:rsid w:val="00080069"/>
    <w:rsid w:val="00080A19"/>
    <w:rsid w:val="000836E2"/>
    <w:rsid w:val="000852A4"/>
    <w:rsid w:val="00091B05"/>
    <w:rsid w:val="00093162"/>
    <w:rsid w:val="00094199"/>
    <w:rsid w:val="000971F4"/>
    <w:rsid w:val="000A2526"/>
    <w:rsid w:val="000A314C"/>
    <w:rsid w:val="000A4533"/>
    <w:rsid w:val="000A4AA0"/>
    <w:rsid w:val="000A4D22"/>
    <w:rsid w:val="000A50F5"/>
    <w:rsid w:val="000A5905"/>
    <w:rsid w:val="000A7CC5"/>
    <w:rsid w:val="000B381D"/>
    <w:rsid w:val="000B4ECA"/>
    <w:rsid w:val="000B5D54"/>
    <w:rsid w:val="000B7583"/>
    <w:rsid w:val="000C01A3"/>
    <w:rsid w:val="000C04BB"/>
    <w:rsid w:val="000C1B01"/>
    <w:rsid w:val="000C2A54"/>
    <w:rsid w:val="000C3414"/>
    <w:rsid w:val="000C584A"/>
    <w:rsid w:val="000C704A"/>
    <w:rsid w:val="000C7447"/>
    <w:rsid w:val="000C7469"/>
    <w:rsid w:val="000C790A"/>
    <w:rsid w:val="000D04AB"/>
    <w:rsid w:val="000D0D93"/>
    <w:rsid w:val="000D403A"/>
    <w:rsid w:val="000E0D7C"/>
    <w:rsid w:val="000E1BE7"/>
    <w:rsid w:val="000E20D5"/>
    <w:rsid w:val="000E349C"/>
    <w:rsid w:val="000E4F92"/>
    <w:rsid w:val="000E5B3D"/>
    <w:rsid w:val="000E6009"/>
    <w:rsid w:val="000E79B1"/>
    <w:rsid w:val="000E7C02"/>
    <w:rsid w:val="000E7F24"/>
    <w:rsid w:val="000F015B"/>
    <w:rsid w:val="000F05B2"/>
    <w:rsid w:val="000F0C87"/>
    <w:rsid w:val="000F1758"/>
    <w:rsid w:val="000F52E9"/>
    <w:rsid w:val="000F5F2A"/>
    <w:rsid w:val="001005D2"/>
    <w:rsid w:val="001026A9"/>
    <w:rsid w:val="00103493"/>
    <w:rsid w:val="00103FE5"/>
    <w:rsid w:val="00104096"/>
    <w:rsid w:val="00105C9E"/>
    <w:rsid w:val="0010616A"/>
    <w:rsid w:val="001063BC"/>
    <w:rsid w:val="00110759"/>
    <w:rsid w:val="0011086B"/>
    <w:rsid w:val="00113A95"/>
    <w:rsid w:val="00114966"/>
    <w:rsid w:val="001175C0"/>
    <w:rsid w:val="00122ADB"/>
    <w:rsid w:val="0012491E"/>
    <w:rsid w:val="0012564A"/>
    <w:rsid w:val="00127734"/>
    <w:rsid w:val="00132814"/>
    <w:rsid w:val="0013288C"/>
    <w:rsid w:val="00132E99"/>
    <w:rsid w:val="001330E2"/>
    <w:rsid w:val="00133434"/>
    <w:rsid w:val="00140E8C"/>
    <w:rsid w:val="00141632"/>
    <w:rsid w:val="001418C6"/>
    <w:rsid w:val="001430FB"/>
    <w:rsid w:val="00143A4D"/>
    <w:rsid w:val="00144667"/>
    <w:rsid w:val="00145B91"/>
    <w:rsid w:val="00145BF9"/>
    <w:rsid w:val="00146CD2"/>
    <w:rsid w:val="00147201"/>
    <w:rsid w:val="001475DC"/>
    <w:rsid w:val="00147D27"/>
    <w:rsid w:val="001523AE"/>
    <w:rsid w:val="00152BF2"/>
    <w:rsid w:val="00154607"/>
    <w:rsid w:val="00155141"/>
    <w:rsid w:val="001557C1"/>
    <w:rsid w:val="00155853"/>
    <w:rsid w:val="00157CB5"/>
    <w:rsid w:val="00160717"/>
    <w:rsid w:val="0016081E"/>
    <w:rsid w:val="00163234"/>
    <w:rsid w:val="00163898"/>
    <w:rsid w:val="00163A43"/>
    <w:rsid w:val="00163D74"/>
    <w:rsid w:val="0016495E"/>
    <w:rsid w:val="00165098"/>
    <w:rsid w:val="00166CA6"/>
    <w:rsid w:val="00170442"/>
    <w:rsid w:val="001712ED"/>
    <w:rsid w:val="00171DDF"/>
    <w:rsid w:val="001820FF"/>
    <w:rsid w:val="0018472F"/>
    <w:rsid w:val="001862BE"/>
    <w:rsid w:val="00187C6F"/>
    <w:rsid w:val="00191A9B"/>
    <w:rsid w:val="001921EC"/>
    <w:rsid w:val="00192935"/>
    <w:rsid w:val="00193810"/>
    <w:rsid w:val="0019665C"/>
    <w:rsid w:val="001966F6"/>
    <w:rsid w:val="00197E0B"/>
    <w:rsid w:val="001A1FF8"/>
    <w:rsid w:val="001A4BC4"/>
    <w:rsid w:val="001A5D61"/>
    <w:rsid w:val="001A65FA"/>
    <w:rsid w:val="001A6D9F"/>
    <w:rsid w:val="001B035A"/>
    <w:rsid w:val="001B15D0"/>
    <w:rsid w:val="001B20D7"/>
    <w:rsid w:val="001B30BA"/>
    <w:rsid w:val="001B376A"/>
    <w:rsid w:val="001B474B"/>
    <w:rsid w:val="001B53EC"/>
    <w:rsid w:val="001B7391"/>
    <w:rsid w:val="001C06C3"/>
    <w:rsid w:val="001C66D9"/>
    <w:rsid w:val="001C6E3E"/>
    <w:rsid w:val="001C7E39"/>
    <w:rsid w:val="001D1BAC"/>
    <w:rsid w:val="001D7850"/>
    <w:rsid w:val="001D7AFF"/>
    <w:rsid w:val="001D7C16"/>
    <w:rsid w:val="001E0C2B"/>
    <w:rsid w:val="001E0D4D"/>
    <w:rsid w:val="001E117E"/>
    <w:rsid w:val="001E1EC4"/>
    <w:rsid w:val="001E2163"/>
    <w:rsid w:val="001E2B19"/>
    <w:rsid w:val="001E3C95"/>
    <w:rsid w:val="001E46B5"/>
    <w:rsid w:val="001E57BA"/>
    <w:rsid w:val="001E5AC1"/>
    <w:rsid w:val="001E5FE9"/>
    <w:rsid w:val="001E66B6"/>
    <w:rsid w:val="001F0323"/>
    <w:rsid w:val="001F1761"/>
    <w:rsid w:val="001F3242"/>
    <w:rsid w:val="001F3A08"/>
    <w:rsid w:val="001F46A7"/>
    <w:rsid w:val="001F5181"/>
    <w:rsid w:val="001F5996"/>
    <w:rsid w:val="001F6406"/>
    <w:rsid w:val="00201FC5"/>
    <w:rsid w:val="00202FFE"/>
    <w:rsid w:val="002037DC"/>
    <w:rsid w:val="00204024"/>
    <w:rsid w:val="00206E46"/>
    <w:rsid w:val="002071E5"/>
    <w:rsid w:val="00211821"/>
    <w:rsid w:val="00211921"/>
    <w:rsid w:val="00211D5A"/>
    <w:rsid w:val="00212615"/>
    <w:rsid w:val="00214155"/>
    <w:rsid w:val="002157D5"/>
    <w:rsid w:val="0021618C"/>
    <w:rsid w:val="002176CB"/>
    <w:rsid w:val="00217D95"/>
    <w:rsid w:val="00221C59"/>
    <w:rsid w:val="002229D5"/>
    <w:rsid w:val="00223E8F"/>
    <w:rsid w:val="0022460B"/>
    <w:rsid w:val="00225856"/>
    <w:rsid w:val="002258AF"/>
    <w:rsid w:val="0022777D"/>
    <w:rsid w:val="00231EB5"/>
    <w:rsid w:val="00232F1F"/>
    <w:rsid w:val="0023472E"/>
    <w:rsid w:val="00235507"/>
    <w:rsid w:val="00235B85"/>
    <w:rsid w:val="0023711F"/>
    <w:rsid w:val="002414EE"/>
    <w:rsid w:val="00241571"/>
    <w:rsid w:val="00241980"/>
    <w:rsid w:val="00242B5E"/>
    <w:rsid w:val="0024311D"/>
    <w:rsid w:val="0024363B"/>
    <w:rsid w:val="00246B00"/>
    <w:rsid w:val="00251D3D"/>
    <w:rsid w:val="00252734"/>
    <w:rsid w:val="00253FFC"/>
    <w:rsid w:val="002546E8"/>
    <w:rsid w:val="00254B74"/>
    <w:rsid w:val="002554AD"/>
    <w:rsid w:val="002557DB"/>
    <w:rsid w:val="002623FA"/>
    <w:rsid w:val="00264714"/>
    <w:rsid w:val="00264C75"/>
    <w:rsid w:val="002651ED"/>
    <w:rsid w:val="0027054D"/>
    <w:rsid w:val="00271E21"/>
    <w:rsid w:val="00280433"/>
    <w:rsid w:val="00281A49"/>
    <w:rsid w:val="002827B1"/>
    <w:rsid w:val="00283A4F"/>
    <w:rsid w:val="00284128"/>
    <w:rsid w:val="00285976"/>
    <w:rsid w:val="002879E5"/>
    <w:rsid w:val="00287F3F"/>
    <w:rsid w:val="0029047E"/>
    <w:rsid w:val="00292DA5"/>
    <w:rsid w:val="00292F13"/>
    <w:rsid w:val="0029466A"/>
    <w:rsid w:val="0029570B"/>
    <w:rsid w:val="00295971"/>
    <w:rsid w:val="002A059C"/>
    <w:rsid w:val="002A0815"/>
    <w:rsid w:val="002A2935"/>
    <w:rsid w:val="002A3E12"/>
    <w:rsid w:val="002A5488"/>
    <w:rsid w:val="002A679B"/>
    <w:rsid w:val="002A77F6"/>
    <w:rsid w:val="002B0B4B"/>
    <w:rsid w:val="002B3F41"/>
    <w:rsid w:val="002B4260"/>
    <w:rsid w:val="002B4623"/>
    <w:rsid w:val="002B4A5B"/>
    <w:rsid w:val="002B5306"/>
    <w:rsid w:val="002B6E28"/>
    <w:rsid w:val="002C003C"/>
    <w:rsid w:val="002C08CE"/>
    <w:rsid w:val="002C1862"/>
    <w:rsid w:val="002C4D5E"/>
    <w:rsid w:val="002D1290"/>
    <w:rsid w:val="002D12D9"/>
    <w:rsid w:val="002D1E55"/>
    <w:rsid w:val="002D24D0"/>
    <w:rsid w:val="002D293F"/>
    <w:rsid w:val="002D3D84"/>
    <w:rsid w:val="002D40CB"/>
    <w:rsid w:val="002D45E1"/>
    <w:rsid w:val="002D6E8E"/>
    <w:rsid w:val="002D7951"/>
    <w:rsid w:val="002E1513"/>
    <w:rsid w:val="002E1544"/>
    <w:rsid w:val="002E2726"/>
    <w:rsid w:val="002E2A41"/>
    <w:rsid w:val="002E6500"/>
    <w:rsid w:val="002E7049"/>
    <w:rsid w:val="002F4A4E"/>
    <w:rsid w:val="002F64BF"/>
    <w:rsid w:val="002F7626"/>
    <w:rsid w:val="002F7864"/>
    <w:rsid w:val="00303ED4"/>
    <w:rsid w:val="00304B45"/>
    <w:rsid w:val="0031217B"/>
    <w:rsid w:val="00313E04"/>
    <w:rsid w:val="00314AF9"/>
    <w:rsid w:val="00314F16"/>
    <w:rsid w:val="0031597F"/>
    <w:rsid w:val="00315E0E"/>
    <w:rsid w:val="0031673D"/>
    <w:rsid w:val="0031678A"/>
    <w:rsid w:val="00316B0D"/>
    <w:rsid w:val="00317685"/>
    <w:rsid w:val="003212D6"/>
    <w:rsid w:val="003215B5"/>
    <w:rsid w:val="003222AC"/>
    <w:rsid w:val="003224EC"/>
    <w:rsid w:val="00322B5D"/>
    <w:rsid w:val="00322BFE"/>
    <w:rsid w:val="00323D0F"/>
    <w:rsid w:val="00325F8E"/>
    <w:rsid w:val="00331232"/>
    <w:rsid w:val="003327A4"/>
    <w:rsid w:val="003334C5"/>
    <w:rsid w:val="00334582"/>
    <w:rsid w:val="003367CA"/>
    <w:rsid w:val="00336803"/>
    <w:rsid w:val="003374F0"/>
    <w:rsid w:val="00340733"/>
    <w:rsid w:val="0034182C"/>
    <w:rsid w:val="0034183E"/>
    <w:rsid w:val="0034286E"/>
    <w:rsid w:val="00343E11"/>
    <w:rsid w:val="003450C7"/>
    <w:rsid w:val="00345765"/>
    <w:rsid w:val="00346842"/>
    <w:rsid w:val="00346EB7"/>
    <w:rsid w:val="00347A04"/>
    <w:rsid w:val="0035022C"/>
    <w:rsid w:val="00351854"/>
    <w:rsid w:val="00351F74"/>
    <w:rsid w:val="00352502"/>
    <w:rsid w:val="0035316B"/>
    <w:rsid w:val="0035455A"/>
    <w:rsid w:val="00356DBF"/>
    <w:rsid w:val="00360C68"/>
    <w:rsid w:val="00362B48"/>
    <w:rsid w:val="00362F49"/>
    <w:rsid w:val="00363FDF"/>
    <w:rsid w:val="00364218"/>
    <w:rsid w:val="00364728"/>
    <w:rsid w:val="003648CD"/>
    <w:rsid w:val="00364CD5"/>
    <w:rsid w:val="003652F8"/>
    <w:rsid w:val="003662AE"/>
    <w:rsid w:val="0036758B"/>
    <w:rsid w:val="003708C9"/>
    <w:rsid w:val="00370EEE"/>
    <w:rsid w:val="00371C58"/>
    <w:rsid w:val="00373250"/>
    <w:rsid w:val="003736D6"/>
    <w:rsid w:val="00373EAF"/>
    <w:rsid w:val="00373FE4"/>
    <w:rsid w:val="00375407"/>
    <w:rsid w:val="0037598E"/>
    <w:rsid w:val="0037633E"/>
    <w:rsid w:val="00376D65"/>
    <w:rsid w:val="00377F40"/>
    <w:rsid w:val="00380E2E"/>
    <w:rsid w:val="003810A3"/>
    <w:rsid w:val="003810AB"/>
    <w:rsid w:val="00384424"/>
    <w:rsid w:val="00385E8A"/>
    <w:rsid w:val="003879B9"/>
    <w:rsid w:val="0039081F"/>
    <w:rsid w:val="0039106B"/>
    <w:rsid w:val="00391CDC"/>
    <w:rsid w:val="0039273B"/>
    <w:rsid w:val="003939D2"/>
    <w:rsid w:val="00393BCF"/>
    <w:rsid w:val="003950D0"/>
    <w:rsid w:val="00395995"/>
    <w:rsid w:val="00396DE0"/>
    <w:rsid w:val="003A0535"/>
    <w:rsid w:val="003A15EC"/>
    <w:rsid w:val="003A1C36"/>
    <w:rsid w:val="003A29CC"/>
    <w:rsid w:val="003A3307"/>
    <w:rsid w:val="003A5355"/>
    <w:rsid w:val="003A5C2D"/>
    <w:rsid w:val="003A5D6E"/>
    <w:rsid w:val="003A70B9"/>
    <w:rsid w:val="003A710E"/>
    <w:rsid w:val="003B2EE2"/>
    <w:rsid w:val="003B47A7"/>
    <w:rsid w:val="003B5995"/>
    <w:rsid w:val="003B69F3"/>
    <w:rsid w:val="003B77C7"/>
    <w:rsid w:val="003B7CE7"/>
    <w:rsid w:val="003C0B0D"/>
    <w:rsid w:val="003C1304"/>
    <w:rsid w:val="003C3B41"/>
    <w:rsid w:val="003C3CCE"/>
    <w:rsid w:val="003C5649"/>
    <w:rsid w:val="003C61F5"/>
    <w:rsid w:val="003D1304"/>
    <w:rsid w:val="003D467F"/>
    <w:rsid w:val="003D59C4"/>
    <w:rsid w:val="003D5B1B"/>
    <w:rsid w:val="003D5E0A"/>
    <w:rsid w:val="003D7128"/>
    <w:rsid w:val="003D7AAB"/>
    <w:rsid w:val="003D7F2C"/>
    <w:rsid w:val="003E0576"/>
    <w:rsid w:val="003E28F4"/>
    <w:rsid w:val="003E2915"/>
    <w:rsid w:val="003E34ED"/>
    <w:rsid w:val="003E77C6"/>
    <w:rsid w:val="003E7A77"/>
    <w:rsid w:val="003F3036"/>
    <w:rsid w:val="003F34DB"/>
    <w:rsid w:val="003F3B87"/>
    <w:rsid w:val="003F44BB"/>
    <w:rsid w:val="003F57B3"/>
    <w:rsid w:val="003F6482"/>
    <w:rsid w:val="003F67FF"/>
    <w:rsid w:val="00401438"/>
    <w:rsid w:val="00402832"/>
    <w:rsid w:val="00402FE1"/>
    <w:rsid w:val="004032E4"/>
    <w:rsid w:val="004059F2"/>
    <w:rsid w:val="00406AC0"/>
    <w:rsid w:val="0040786F"/>
    <w:rsid w:val="00407A8A"/>
    <w:rsid w:val="00407BDA"/>
    <w:rsid w:val="00407FEA"/>
    <w:rsid w:val="00410186"/>
    <w:rsid w:val="0041109B"/>
    <w:rsid w:val="00412DB6"/>
    <w:rsid w:val="0041341B"/>
    <w:rsid w:val="00413E0F"/>
    <w:rsid w:val="00414762"/>
    <w:rsid w:val="0041513F"/>
    <w:rsid w:val="004153C3"/>
    <w:rsid w:val="00416FC7"/>
    <w:rsid w:val="00420E1D"/>
    <w:rsid w:val="00421253"/>
    <w:rsid w:val="00421450"/>
    <w:rsid w:val="004222CE"/>
    <w:rsid w:val="004226D5"/>
    <w:rsid w:val="00422878"/>
    <w:rsid w:val="00423D02"/>
    <w:rsid w:val="004246FC"/>
    <w:rsid w:val="004249AE"/>
    <w:rsid w:val="004267A6"/>
    <w:rsid w:val="00426CC9"/>
    <w:rsid w:val="00427143"/>
    <w:rsid w:val="004277D7"/>
    <w:rsid w:val="0043003A"/>
    <w:rsid w:val="00430D3F"/>
    <w:rsid w:val="00431057"/>
    <w:rsid w:val="00431FAC"/>
    <w:rsid w:val="004344BC"/>
    <w:rsid w:val="0043707A"/>
    <w:rsid w:val="0043726C"/>
    <w:rsid w:val="00437422"/>
    <w:rsid w:val="004401EA"/>
    <w:rsid w:val="004432F7"/>
    <w:rsid w:val="00445BD7"/>
    <w:rsid w:val="00445CBE"/>
    <w:rsid w:val="00447952"/>
    <w:rsid w:val="004543FF"/>
    <w:rsid w:val="00455B0D"/>
    <w:rsid w:val="00456005"/>
    <w:rsid w:val="00456552"/>
    <w:rsid w:val="00456865"/>
    <w:rsid w:val="00460E5F"/>
    <w:rsid w:val="0046108C"/>
    <w:rsid w:val="004610E8"/>
    <w:rsid w:val="00462193"/>
    <w:rsid w:val="00462F39"/>
    <w:rsid w:val="00465901"/>
    <w:rsid w:val="00466327"/>
    <w:rsid w:val="00466336"/>
    <w:rsid w:val="00467347"/>
    <w:rsid w:val="00467709"/>
    <w:rsid w:val="004725B4"/>
    <w:rsid w:val="00473BBA"/>
    <w:rsid w:val="00474FA7"/>
    <w:rsid w:val="00475F96"/>
    <w:rsid w:val="004775CD"/>
    <w:rsid w:val="00477EA4"/>
    <w:rsid w:val="004801F5"/>
    <w:rsid w:val="00481A78"/>
    <w:rsid w:val="00481A8C"/>
    <w:rsid w:val="00484AF8"/>
    <w:rsid w:val="00487001"/>
    <w:rsid w:val="00487F53"/>
    <w:rsid w:val="004910C5"/>
    <w:rsid w:val="00491475"/>
    <w:rsid w:val="00491B2F"/>
    <w:rsid w:val="00492CF5"/>
    <w:rsid w:val="00493C1E"/>
    <w:rsid w:val="004949CD"/>
    <w:rsid w:val="00494DC3"/>
    <w:rsid w:val="00495736"/>
    <w:rsid w:val="004958CC"/>
    <w:rsid w:val="004A0FC3"/>
    <w:rsid w:val="004A1366"/>
    <w:rsid w:val="004A5716"/>
    <w:rsid w:val="004B6DE1"/>
    <w:rsid w:val="004B766D"/>
    <w:rsid w:val="004B7836"/>
    <w:rsid w:val="004C0E19"/>
    <w:rsid w:val="004C2605"/>
    <w:rsid w:val="004C327F"/>
    <w:rsid w:val="004C338C"/>
    <w:rsid w:val="004C5F6D"/>
    <w:rsid w:val="004D1AE2"/>
    <w:rsid w:val="004D4E4C"/>
    <w:rsid w:val="004D5A4C"/>
    <w:rsid w:val="004D69E1"/>
    <w:rsid w:val="004E00AD"/>
    <w:rsid w:val="004E168F"/>
    <w:rsid w:val="004E3C13"/>
    <w:rsid w:val="004E4977"/>
    <w:rsid w:val="004E4B50"/>
    <w:rsid w:val="004F0260"/>
    <w:rsid w:val="004F0DA1"/>
    <w:rsid w:val="004F1DBC"/>
    <w:rsid w:val="004F3A6B"/>
    <w:rsid w:val="004F3FB0"/>
    <w:rsid w:val="004F41A0"/>
    <w:rsid w:val="004F54ED"/>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10424"/>
    <w:rsid w:val="00511654"/>
    <w:rsid w:val="00511FAE"/>
    <w:rsid w:val="005120AF"/>
    <w:rsid w:val="00512BFD"/>
    <w:rsid w:val="00515D05"/>
    <w:rsid w:val="00515E12"/>
    <w:rsid w:val="00516284"/>
    <w:rsid w:val="00516D6D"/>
    <w:rsid w:val="005170AC"/>
    <w:rsid w:val="00517B60"/>
    <w:rsid w:val="00521A58"/>
    <w:rsid w:val="005232B2"/>
    <w:rsid w:val="005244CF"/>
    <w:rsid w:val="00524F6E"/>
    <w:rsid w:val="0052530D"/>
    <w:rsid w:val="0052621E"/>
    <w:rsid w:val="005300CD"/>
    <w:rsid w:val="00530773"/>
    <w:rsid w:val="00530BAC"/>
    <w:rsid w:val="00530DCF"/>
    <w:rsid w:val="00531EE8"/>
    <w:rsid w:val="005326A1"/>
    <w:rsid w:val="00534645"/>
    <w:rsid w:val="00534C38"/>
    <w:rsid w:val="00535601"/>
    <w:rsid w:val="00535B01"/>
    <w:rsid w:val="00535D29"/>
    <w:rsid w:val="0053790E"/>
    <w:rsid w:val="00537D7C"/>
    <w:rsid w:val="00541568"/>
    <w:rsid w:val="00544162"/>
    <w:rsid w:val="005457D6"/>
    <w:rsid w:val="00547FD1"/>
    <w:rsid w:val="0055088E"/>
    <w:rsid w:val="00552571"/>
    <w:rsid w:val="00552BA7"/>
    <w:rsid w:val="00552DDF"/>
    <w:rsid w:val="00553287"/>
    <w:rsid w:val="005537AF"/>
    <w:rsid w:val="00556915"/>
    <w:rsid w:val="0055709C"/>
    <w:rsid w:val="0055730C"/>
    <w:rsid w:val="00557C8D"/>
    <w:rsid w:val="00560492"/>
    <w:rsid w:val="0056219A"/>
    <w:rsid w:val="005632BF"/>
    <w:rsid w:val="0056449B"/>
    <w:rsid w:val="00564B0D"/>
    <w:rsid w:val="00565160"/>
    <w:rsid w:val="00567F56"/>
    <w:rsid w:val="00572538"/>
    <w:rsid w:val="005749F0"/>
    <w:rsid w:val="00574CA4"/>
    <w:rsid w:val="00580250"/>
    <w:rsid w:val="005811DE"/>
    <w:rsid w:val="00581AA6"/>
    <w:rsid w:val="0058246B"/>
    <w:rsid w:val="0058372F"/>
    <w:rsid w:val="00583831"/>
    <w:rsid w:val="00584949"/>
    <w:rsid w:val="00585632"/>
    <w:rsid w:val="00585B04"/>
    <w:rsid w:val="005874DD"/>
    <w:rsid w:val="005902A7"/>
    <w:rsid w:val="00590C94"/>
    <w:rsid w:val="00591449"/>
    <w:rsid w:val="00591F38"/>
    <w:rsid w:val="0059716A"/>
    <w:rsid w:val="005974F8"/>
    <w:rsid w:val="005A2B04"/>
    <w:rsid w:val="005A4E64"/>
    <w:rsid w:val="005A5BD2"/>
    <w:rsid w:val="005A60AC"/>
    <w:rsid w:val="005A60DC"/>
    <w:rsid w:val="005A77EE"/>
    <w:rsid w:val="005B0D3C"/>
    <w:rsid w:val="005B4121"/>
    <w:rsid w:val="005B43A0"/>
    <w:rsid w:val="005B5E6C"/>
    <w:rsid w:val="005B65CA"/>
    <w:rsid w:val="005B7EA3"/>
    <w:rsid w:val="005C0252"/>
    <w:rsid w:val="005C271B"/>
    <w:rsid w:val="005C2C9A"/>
    <w:rsid w:val="005C325A"/>
    <w:rsid w:val="005C4006"/>
    <w:rsid w:val="005C472B"/>
    <w:rsid w:val="005C6CEE"/>
    <w:rsid w:val="005D0E2E"/>
    <w:rsid w:val="005D1725"/>
    <w:rsid w:val="005D3854"/>
    <w:rsid w:val="005D3C64"/>
    <w:rsid w:val="005D456F"/>
    <w:rsid w:val="005D5B47"/>
    <w:rsid w:val="005D6C91"/>
    <w:rsid w:val="005E1F5E"/>
    <w:rsid w:val="005E493E"/>
    <w:rsid w:val="005E50AB"/>
    <w:rsid w:val="005E61DA"/>
    <w:rsid w:val="005E6BF7"/>
    <w:rsid w:val="005E7812"/>
    <w:rsid w:val="005F048D"/>
    <w:rsid w:val="005F0D09"/>
    <w:rsid w:val="005F2554"/>
    <w:rsid w:val="005F4680"/>
    <w:rsid w:val="005F51CE"/>
    <w:rsid w:val="005F664B"/>
    <w:rsid w:val="005F69B8"/>
    <w:rsid w:val="00601242"/>
    <w:rsid w:val="006025E5"/>
    <w:rsid w:val="00602D65"/>
    <w:rsid w:val="00602E8F"/>
    <w:rsid w:val="006044E9"/>
    <w:rsid w:val="0060520F"/>
    <w:rsid w:val="006067C7"/>
    <w:rsid w:val="0060730C"/>
    <w:rsid w:val="0060799F"/>
    <w:rsid w:val="006119CC"/>
    <w:rsid w:val="00612FC9"/>
    <w:rsid w:val="00613A08"/>
    <w:rsid w:val="00613D83"/>
    <w:rsid w:val="00614777"/>
    <w:rsid w:val="00616E43"/>
    <w:rsid w:val="006171A7"/>
    <w:rsid w:val="0062332A"/>
    <w:rsid w:val="006253FE"/>
    <w:rsid w:val="00630E77"/>
    <w:rsid w:val="0063135A"/>
    <w:rsid w:val="00631DC3"/>
    <w:rsid w:val="006336C2"/>
    <w:rsid w:val="006336EE"/>
    <w:rsid w:val="0063536B"/>
    <w:rsid w:val="00635E62"/>
    <w:rsid w:val="00636998"/>
    <w:rsid w:val="0063746B"/>
    <w:rsid w:val="00640358"/>
    <w:rsid w:val="006406D8"/>
    <w:rsid w:val="0064217B"/>
    <w:rsid w:val="00651485"/>
    <w:rsid w:val="00651701"/>
    <w:rsid w:val="0065210E"/>
    <w:rsid w:val="006525F3"/>
    <w:rsid w:val="0065424F"/>
    <w:rsid w:val="00654FBC"/>
    <w:rsid w:val="00656EBC"/>
    <w:rsid w:val="00660B7E"/>
    <w:rsid w:val="00661A7C"/>
    <w:rsid w:val="00661E65"/>
    <w:rsid w:val="006635C7"/>
    <w:rsid w:val="006636F1"/>
    <w:rsid w:val="00664BA3"/>
    <w:rsid w:val="0066601D"/>
    <w:rsid w:val="006660C3"/>
    <w:rsid w:val="00670CA0"/>
    <w:rsid w:val="00671A55"/>
    <w:rsid w:val="00672217"/>
    <w:rsid w:val="0067312C"/>
    <w:rsid w:val="00677566"/>
    <w:rsid w:val="00680649"/>
    <w:rsid w:val="00683A7B"/>
    <w:rsid w:val="00684C47"/>
    <w:rsid w:val="0068557E"/>
    <w:rsid w:val="00685A2A"/>
    <w:rsid w:val="00685AAA"/>
    <w:rsid w:val="00685F29"/>
    <w:rsid w:val="00686364"/>
    <w:rsid w:val="006864B4"/>
    <w:rsid w:val="00687E04"/>
    <w:rsid w:val="00690D2D"/>
    <w:rsid w:val="00694890"/>
    <w:rsid w:val="006950E0"/>
    <w:rsid w:val="00696BF2"/>
    <w:rsid w:val="006A00C7"/>
    <w:rsid w:val="006A1A84"/>
    <w:rsid w:val="006A3115"/>
    <w:rsid w:val="006A374E"/>
    <w:rsid w:val="006A502E"/>
    <w:rsid w:val="006B0179"/>
    <w:rsid w:val="006B0598"/>
    <w:rsid w:val="006B316C"/>
    <w:rsid w:val="006B4E9A"/>
    <w:rsid w:val="006B63B8"/>
    <w:rsid w:val="006B7208"/>
    <w:rsid w:val="006C27FD"/>
    <w:rsid w:val="006C35CA"/>
    <w:rsid w:val="006C3EFA"/>
    <w:rsid w:val="006C525D"/>
    <w:rsid w:val="006C557B"/>
    <w:rsid w:val="006C5B06"/>
    <w:rsid w:val="006D06E3"/>
    <w:rsid w:val="006D2500"/>
    <w:rsid w:val="006D5AF9"/>
    <w:rsid w:val="006D7BD2"/>
    <w:rsid w:val="006E024C"/>
    <w:rsid w:val="006E0FF3"/>
    <w:rsid w:val="006E1605"/>
    <w:rsid w:val="006E2B4F"/>
    <w:rsid w:val="006E3B28"/>
    <w:rsid w:val="006E4B4A"/>
    <w:rsid w:val="006E6FF0"/>
    <w:rsid w:val="006F169C"/>
    <w:rsid w:val="006F1B31"/>
    <w:rsid w:val="006F7FF5"/>
    <w:rsid w:val="00700139"/>
    <w:rsid w:val="007007C2"/>
    <w:rsid w:val="00703982"/>
    <w:rsid w:val="00706101"/>
    <w:rsid w:val="00706472"/>
    <w:rsid w:val="00706536"/>
    <w:rsid w:val="0070797E"/>
    <w:rsid w:val="00711340"/>
    <w:rsid w:val="007124EE"/>
    <w:rsid w:val="007131E4"/>
    <w:rsid w:val="00713BD1"/>
    <w:rsid w:val="00714989"/>
    <w:rsid w:val="00714CCC"/>
    <w:rsid w:val="007155BE"/>
    <w:rsid w:val="00715C70"/>
    <w:rsid w:val="00716957"/>
    <w:rsid w:val="00717CB8"/>
    <w:rsid w:val="0072092C"/>
    <w:rsid w:val="00720E78"/>
    <w:rsid w:val="00721283"/>
    <w:rsid w:val="00722DE1"/>
    <w:rsid w:val="00723CA1"/>
    <w:rsid w:val="0072444E"/>
    <w:rsid w:val="00724625"/>
    <w:rsid w:val="00724BE3"/>
    <w:rsid w:val="00724DBD"/>
    <w:rsid w:val="007252BF"/>
    <w:rsid w:val="007260DF"/>
    <w:rsid w:val="00727B71"/>
    <w:rsid w:val="007302BC"/>
    <w:rsid w:val="00731CA1"/>
    <w:rsid w:val="00731D81"/>
    <w:rsid w:val="00732480"/>
    <w:rsid w:val="00732A64"/>
    <w:rsid w:val="00734C2A"/>
    <w:rsid w:val="00734E52"/>
    <w:rsid w:val="0073591F"/>
    <w:rsid w:val="00735FB7"/>
    <w:rsid w:val="00740B23"/>
    <w:rsid w:val="007420D2"/>
    <w:rsid w:val="0074287A"/>
    <w:rsid w:val="0074337F"/>
    <w:rsid w:val="00744528"/>
    <w:rsid w:val="007455BE"/>
    <w:rsid w:val="00746253"/>
    <w:rsid w:val="00746BCC"/>
    <w:rsid w:val="007470D0"/>
    <w:rsid w:val="00751161"/>
    <w:rsid w:val="00752017"/>
    <w:rsid w:val="00753519"/>
    <w:rsid w:val="007566A6"/>
    <w:rsid w:val="0075785E"/>
    <w:rsid w:val="00757CDB"/>
    <w:rsid w:val="007623BC"/>
    <w:rsid w:val="00763492"/>
    <w:rsid w:val="00764BDD"/>
    <w:rsid w:val="0076555C"/>
    <w:rsid w:val="00765812"/>
    <w:rsid w:val="00767BF8"/>
    <w:rsid w:val="00767E93"/>
    <w:rsid w:val="00770025"/>
    <w:rsid w:val="00770BAF"/>
    <w:rsid w:val="0077300A"/>
    <w:rsid w:val="007743EF"/>
    <w:rsid w:val="0077521F"/>
    <w:rsid w:val="007759AF"/>
    <w:rsid w:val="007762C7"/>
    <w:rsid w:val="00777A45"/>
    <w:rsid w:val="00777C69"/>
    <w:rsid w:val="0078149B"/>
    <w:rsid w:val="00783C48"/>
    <w:rsid w:val="00783F46"/>
    <w:rsid w:val="007861DF"/>
    <w:rsid w:val="00786FF7"/>
    <w:rsid w:val="00787757"/>
    <w:rsid w:val="0079207A"/>
    <w:rsid w:val="00793293"/>
    <w:rsid w:val="00794E7C"/>
    <w:rsid w:val="00796871"/>
    <w:rsid w:val="00796F4A"/>
    <w:rsid w:val="007A0AE3"/>
    <w:rsid w:val="007A0C2D"/>
    <w:rsid w:val="007A1351"/>
    <w:rsid w:val="007A14D1"/>
    <w:rsid w:val="007A1AA8"/>
    <w:rsid w:val="007A2152"/>
    <w:rsid w:val="007A262E"/>
    <w:rsid w:val="007A3353"/>
    <w:rsid w:val="007A4075"/>
    <w:rsid w:val="007A694B"/>
    <w:rsid w:val="007A7028"/>
    <w:rsid w:val="007A74C4"/>
    <w:rsid w:val="007A7EC6"/>
    <w:rsid w:val="007B0187"/>
    <w:rsid w:val="007B02FF"/>
    <w:rsid w:val="007B2C2B"/>
    <w:rsid w:val="007B3ACC"/>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706"/>
    <w:rsid w:val="007D75FC"/>
    <w:rsid w:val="007D7E09"/>
    <w:rsid w:val="007E1949"/>
    <w:rsid w:val="007E1971"/>
    <w:rsid w:val="007E2891"/>
    <w:rsid w:val="007E2E6D"/>
    <w:rsid w:val="007E3753"/>
    <w:rsid w:val="007E3B53"/>
    <w:rsid w:val="007E46B1"/>
    <w:rsid w:val="007E538E"/>
    <w:rsid w:val="007E703B"/>
    <w:rsid w:val="007F443B"/>
    <w:rsid w:val="007F5F30"/>
    <w:rsid w:val="007F66F2"/>
    <w:rsid w:val="007F72B7"/>
    <w:rsid w:val="007F7F9A"/>
    <w:rsid w:val="008001D2"/>
    <w:rsid w:val="00801844"/>
    <w:rsid w:val="00801920"/>
    <w:rsid w:val="00801F17"/>
    <w:rsid w:val="00802DBE"/>
    <w:rsid w:val="00802F34"/>
    <w:rsid w:val="00804DEF"/>
    <w:rsid w:val="00805AAF"/>
    <w:rsid w:val="00805BB3"/>
    <w:rsid w:val="00806492"/>
    <w:rsid w:val="00807036"/>
    <w:rsid w:val="00807BDA"/>
    <w:rsid w:val="00811588"/>
    <w:rsid w:val="00812005"/>
    <w:rsid w:val="00813D87"/>
    <w:rsid w:val="00814F88"/>
    <w:rsid w:val="0081518D"/>
    <w:rsid w:val="00817980"/>
    <w:rsid w:val="008208E0"/>
    <w:rsid w:val="008230F0"/>
    <w:rsid w:val="0082543B"/>
    <w:rsid w:val="0083089B"/>
    <w:rsid w:val="00831769"/>
    <w:rsid w:val="00831F89"/>
    <w:rsid w:val="00832583"/>
    <w:rsid w:val="00832B52"/>
    <w:rsid w:val="008344EF"/>
    <w:rsid w:val="0083669E"/>
    <w:rsid w:val="00836A46"/>
    <w:rsid w:val="0084008D"/>
    <w:rsid w:val="008415D9"/>
    <w:rsid w:val="008419A2"/>
    <w:rsid w:val="0084424F"/>
    <w:rsid w:val="00844C69"/>
    <w:rsid w:val="00844EAD"/>
    <w:rsid w:val="0084609F"/>
    <w:rsid w:val="008475D3"/>
    <w:rsid w:val="00851617"/>
    <w:rsid w:val="00851A74"/>
    <w:rsid w:val="008524C9"/>
    <w:rsid w:val="008547C5"/>
    <w:rsid w:val="008556D7"/>
    <w:rsid w:val="00856B8A"/>
    <w:rsid w:val="0085776B"/>
    <w:rsid w:val="00861A11"/>
    <w:rsid w:val="008620EC"/>
    <w:rsid w:val="00862281"/>
    <w:rsid w:val="00862CC3"/>
    <w:rsid w:val="0086464C"/>
    <w:rsid w:val="008700E8"/>
    <w:rsid w:val="00872945"/>
    <w:rsid w:val="00873ABB"/>
    <w:rsid w:val="00873C0A"/>
    <w:rsid w:val="00873E2E"/>
    <w:rsid w:val="0087550C"/>
    <w:rsid w:val="00877AF9"/>
    <w:rsid w:val="00880655"/>
    <w:rsid w:val="00880A1B"/>
    <w:rsid w:val="00882141"/>
    <w:rsid w:val="0088279C"/>
    <w:rsid w:val="00882A80"/>
    <w:rsid w:val="00882F0D"/>
    <w:rsid w:val="00885CC2"/>
    <w:rsid w:val="00886DF4"/>
    <w:rsid w:val="00890E8F"/>
    <w:rsid w:val="0089152F"/>
    <w:rsid w:val="00891604"/>
    <w:rsid w:val="00891A8D"/>
    <w:rsid w:val="008923E8"/>
    <w:rsid w:val="008923EE"/>
    <w:rsid w:val="008932CD"/>
    <w:rsid w:val="00894956"/>
    <w:rsid w:val="0089594B"/>
    <w:rsid w:val="00896361"/>
    <w:rsid w:val="008964B6"/>
    <w:rsid w:val="008964D6"/>
    <w:rsid w:val="0089773B"/>
    <w:rsid w:val="00897B3B"/>
    <w:rsid w:val="008A1247"/>
    <w:rsid w:val="008A2170"/>
    <w:rsid w:val="008A3307"/>
    <w:rsid w:val="008A3657"/>
    <w:rsid w:val="008A37DA"/>
    <w:rsid w:val="008A495C"/>
    <w:rsid w:val="008A49BF"/>
    <w:rsid w:val="008A4E94"/>
    <w:rsid w:val="008A57A0"/>
    <w:rsid w:val="008A58CB"/>
    <w:rsid w:val="008A5DF3"/>
    <w:rsid w:val="008A6232"/>
    <w:rsid w:val="008A6BE4"/>
    <w:rsid w:val="008A6F4C"/>
    <w:rsid w:val="008A7EF4"/>
    <w:rsid w:val="008B1655"/>
    <w:rsid w:val="008B2462"/>
    <w:rsid w:val="008B276E"/>
    <w:rsid w:val="008B3EE8"/>
    <w:rsid w:val="008B46E2"/>
    <w:rsid w:val="008B75C8"/>
    <w:rsid w:val="008C1DB4"/>
    <w:rsid w:val="008C3BC5"/>
    <w:rsid w:val="008C4DE5"/>
    <w:rsid w:val="008C5086"/>
    <w:rsid w:val="008C5BEE"/>
    <w:rsid w:val="008D0A8B"/>
    <w:rsid w:val="008D2A29"/>
    <w:rsid w:val="008D2DBA"/>
    <w:rsid w:val="008D3A1E"/>
    <w:rsid w:val="008D3E9E"/>
    <w:rsid w:val="008D40EB"/>
    <w:rsid w:val="008D5A0F"/>
    <w:rsid w:val="008D703A"/>
    <w:rsid w:val="008D706A"/>
    <w:rsid w:val="008E04E0"/>
    <w:rsid w:val="008E0CDD"/>
    <w:rsid w:val="008E1265"/>
    <w:rsid w:val="008E3B56"/>
    <w:rsid w:val="008E4A26"/>
    <w:rsid w:val="008E4AD6"/>
    <w:rsid w:val="008E55E4"/>
    <w:rsid w:val="008E6B9F"/>
    <w:rsid w:val="008F003D"/>
    <w:rsid w:val="008F00AC"/>
    <w:rsid w:val="008F1304"/>
    <w:rsid w:val="008F37CD"/>
    <w:rsid w:val="008F7334"/>
    <w:rsid w:val="008F7D0F"/>
    <w:rsid w:val="008F7D83"/>
    <w:rsid w:val="008F7FBF"/>
    <w:rsid w:val="00900868"/>
    <w:rsid w:val="009043D3"/>
    <w:rsid w:val="0090469C"/>
    <w:rsid w:val="009054E0"/>
    <w:rsid w:val="00911ADB"/>
    <w:rsid w:val="00912786"/>
    <w:rsid w:val="009137CF"/>
    <w:rsid w:val="00915AF2"/>
    <w:rsid w:val="0091668C"/>
    <w:rsid w:val="009169B8"/>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2477"/>
    <w:rsid w:val="0094289F"/>
    <w:rsid w:val="00943363"/>
    <w:rsid w:val="00945239"/>
    <w:rsid w:val="0094537B"/>
    <w:rsid w:val="00945AF4"/>
    <w:rsid w:val="00945EDE"/>
    <w:rsid w:val="009463E0"/>
    <w:rsid w:val="00946973"/>
    <w:rsid w:val="009502F0"/>
    <w:rsid w:val="009524F5"/>
    <w:rsid w:val="00954F72"/>
    <w:rsid w:val="00955E54"/>
    <w:rsid w:val="00956142"/>
    <w:rsid w:val="009566F2"/>
    <w:rsid w:val="0096122A"/>
    <w:rsid w:val="00962155"/>
    <w:rsid w:val="00962D67"/>
    <w:rsid w:val="00963F54"/>
    <w:rsid w:val="00964722"/>
    <w:rsid w:val="009649EF"/>
    <w:rsid w:val="00965132"/>
    <w:rsid w:val="0096544E"/>
    <w:rsid w:val="009658C5"/>
    <w:rsid w:val="00966B47"/>
    <w:rsid w:val="00967373"/>
    <w:rsid w:val="00967F85"/>
    <w:rsid w:val="00970EE5"/>
    <w:rsid w:val="00971110"/>
    <w:rsid w:val="0097257F"/>
    <w:rsid w:val="0097359C"/>
    <w:rsid w:val="0097473C"/>
    <w:rsid w:val="00975808"/>
    <w:rsid w:val="00980461"/>
    <w:rsid w:val="00980CC0"/>
    <w:rsid w:val="0098131C"/>
    <w:rsid w:val="009838B8"/>
    <w:rsid w:val="009850D1"/>
    <w:rsid w:val="0098573A"/>
    <w:rsid w:val="00991B97"/>
    <w:rsid w:val="00991BE1"/>
    <w:rsid w:val="00992052"/>
    <w:rsid w:val="009922EC"/>
    <w:rsid w:val="00992673"/>
    <w:rsid w:val="00992B92"/>
    <w:rsid w:val="00996194"/>
    <w:rsid w:val="00997121"/>
    <w:rsid w:val="009972F4"/>
    <w:rsid w:val="00997B40"/>
    <w:rsid w:val="00997C2D"/>
    <w:rsid w:val="00997C41"/>
    <w:rsid w:val="009A1103"/>
    <w:rsid w:val="009A2E84"/>
    <w:rsid w:val="009A3B53"/>
    <w:rsid w:val="009A4D40"/>
    <w:rsid w:val="009A4DD3"/>
    <w:rsid w:val="009A661A"/>
    <w:rsid w:val="009A72D6"/>
    <w:rsid w:val="009A7DF6"/>
    <w:rsid w:val="009B1929"/>
    <w:rsid w:val="009B2E86"/>
    <w:rsid w:val="009B5CF4"/>
    <w:rsid w:val="009B6B19"/>
    <w:rsid w:val="009B7769"/>
    <w:rsid w:val="009B77FC"/>
    <w:rsid w:val="009C0C25"/>
    <w:rsid w:val="009C1E1D"/>
    <w:rsid w:val="009C7617"/>
    <w:rsid w:val="009C7896"/>
    <w:rsid w:val="009D0A51"/>
    <w:rsid w:val="009D27F4"/>
    <w:rsid w:val="009D33BA"/>
    <w:rsid w:val="009D49BC"/>
    <w:rsid w:val="009D6CB0"/>
    <w:rsid w:val="009D7582"/>
    <w:rsid w:val="009D7E95"/>
    <w:rsid w:val="009E0146"/>
    <w:rsid w:val="009E025B"/>
    <w:rsid w:val="009E03FF"/>
    <w:rsid w:val="009E0621"/>
    <w:rsid w:val="009E2747"/>
    <w:rsid w:val="009E3446"/>
    <w:rsid w:val="009E448C"/>
    <w:rsid w:val="009E5409"/>
    <w:rsid w:val="009E651C"/>
    <w:rsid w:val="009E72BB"/>
    <w:rsid w:val="009F110A"/>
    <w:rsid w:val="009F151D"/>
    <w:rsid w:val="009F1F01"/>
    <w:rsid w:val="009F2E93"/>
    <w:rsid w:val="009F320F"/>
    <w:rsid w:val="009F371F"/>
    <w:rsid w:val="009F3D19"/>
    <w:rsid w:val="009F422F"/>
    <w:rsid w:val="009F56DA"/>
    <w:rsid w:val="009F5955"/>
    <w:rsid w:val="009F7BBF"/>
    <w:rsid w:val="00A007AC"/>
    <w:rsid w:val="00A00EF0"/>
    <w:rsid w:val="00A03A53"/>
    <w:rsid w:val="00A04682"/>
    <w:rsid w:val="00A0494E"/>
    <w:rsid w:val="00A059C7"/>
    <w:rsid w:val="00A05DF0"/>
    <w:rsid w:val="00A0666C"/>
    <w:rsid w:val="00A11B4A"/>
    <w:rsid w:val="00A12BB6"/>
    <w:rsid w:val="00A1622F"/>
    <w:rsid w:val="00A1692D"/>
    <w:rsid w:val="00A16970"/>
    <w:rsid w:val="00A16DF0"/>
    <w:rsid w:val="00A17300"/>
    <w:rsid w:val="00A201FA"/>
    <w:rsid w:val="00A21B30"/>
    <w:rsid w:val="00A23F15"/>
    <w:rsid w:val="00A24B52"/>
    <w:rsid w:val="00A25558"/>
    <w:rsid w:val="00A26016"/>
    <w:rsid w:val="00A2688B"/>
    <w:rsid w:val="00A26D8E"/>
    <w:rsid w:val="00A26DF2"/>
    <w:rsid w:val="00A322EF"/>
    <w:rsid w:val="00A37B31"/>
    <w:rsid w:val="00A415B6"/>
    <w:rsid w:val="00A434AF"/>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7C7"/>
    <w:rsid w:val="00A66D80"/>
    <w:rsid w:val="00A71933"/>
    <w:rsid w:val="00A720AE"/>
    <w:rsid w:val="00A735DF"/>
    <w:rsid w:val="00A735F4"/>
    <w:rsid w:val="00A749D2"/>
    <w:rsid w:val="00A74B7D"/>
    <w:rsid w:val="00A76AA4"/>
    <w:rsid w:val="00A80DE2"/>
    <w:rsid w:val="00A81987"/>
    <w:rsid w:val="00A81C73"/>
    <w:rsid w:val="00A82468"/>
    <w:rsid w:val="00A82539"/>
    <w:rsid w:val="00A845DC"/>
    <w:rsid w:val="00A85A04"/>
    <w:rsid w:val="00A87D79"/>
    <w:rsid w:val="00A87EDD"/>
    <w:rsid w:val="00A900CC"/>
    <w:rsid w:val="00A900D9"/>
    <w:rsid w:val="00A918E6"/>
    <w:rsid w:val="00A91AF9"/>
    <w:rsid w:val="00A922A5"/>
    <w:rsid w:val="00A9296C"/>
    <w:rsid w:val="00A95579"/>
    <w:rsid w:val="00A97255"/>
    <w:rsid w:val="00AA0AF7"/>
    <w:rsid w:val="00AA0D5F"/>
    <w:rsid w:val="00AA172E"/>
    <w:rsid w:val="00AA1A57"/>
    <w:rsid w:val="00AA1EBA"/>
    <w:rsid w:val="00AA2E4C"/>
    <w:rsid w:val="00AA5AE5"/>
    <w:rsid w:val="00AA6553"/>
    <w:rsid w:val="00AA68EC"/>
    <w:rsid w:val="00AA6DA8"/>
    <w:rsid w:val="00AB1D1C"/>
    <w:rsid w:val="00AB3010"/>
    <w:rsid w:val="00AC215C"/>
    <w:rsid w:val="00AC384B"/>
    <w:rsid w:val="00AC3F5F"/>
    <w:rsid w:val="00AC73F8"/>
    <w:rsid w:val="00AC7F1A"/>
    <w:rsid w:val="00AD179E"/>
    <w:rsid w:val="00AD1EB6"/>
    <w:rsid w:val="00AD411B"/>
    <w:rsid w:val="00AD5694"/>
    <w:rsid w:val="00AD6DB3"/>
    <w:rsid w:val="00AD6E30"/>
    <w:rsid w:val="00AD6EAF"/>
    <w:rsid w:val="00AD758A"/>
    <w:rsid w:val="00AD7E4C"/>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B00282"/>
    <w:rsid w:val="00B00552"/>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22B"/>
    <w:rsid w:val="00B21509"/>
    <w:rsid w:val="00B21EE5"/>
    <w:rsid w:val="00B2296F"/>
    <w:rsid w:val="00B2320A"/>
    <w:rsid w:val="00B237C1"/>
    <w:rsid w:val="00B24BBE"/>
    <w:rsid w:val="00B2573D"/>
    <w:rsid w:val="00B25E58"/>
    <w:rsid w:val="00B2680F"/>
    <w:rsid w:val="00B27B6A"/>
    <w:rsid w:val="00B31690"/>
    <w:rsid w:val="00B32B22"/>
    <w:rsid w:val="00B32F3F"/>
    <w:rsid w:val="00B33A02"/>
    <w:rsid w:val="00B346E7"/>
    <w:rsid w:val="00B349F6"/>
    <w:rsid w:val="00B351AE"/>
    <w:rsid w:val="00B3542D"/>
    <w:rsid w:val="00B35A86"/>
    <w:rsid w:val="00B36996"/>
    <w:rsid w:val="00B36F74"/>
    <w:rsid w:val="00B4111B"/>
    <w:rsid w:val="00B412DE"/>
    <w:rsid w:val="00B415A8"/>
    <w:rsid w:val="00B4399F"/>
    <w:rsid w:val="00B45124"/>
    <w:rsid w:val="00B45ED9"/>
    <w:rsid w:val="00B474B6"/>
    <w:rsid w:val="00B47643"/>
    <w:rsid w:val="00B50510"/>
    <w:rsid w:val="00B51F96"/>
    <w:rsid w:val="00B5221A"/>
    <w:rsid w:val="00B5421B"/>
    <w:rsid w:val="00B5613C"/>
    <w:rsid w:val="00B56CD9"/>
    <w:rsid w:val="00B57194"/>
    <w:rsid w:val="00B600B1"/>
    <w:rsid w:val="00B61BFF"/>
    <w:rsid w:val="00B62C50"/>
    <w:rsid w:val="00B630BE"/>
    <w:rsid w:val="00B638FD"/>
    <w:rsid w:val="00B640CF"/>
    <w:rsid w:val="00B65666"/>
    <w:rsid w:val="00B65C07"/>
    <w:rsid w:val="00B66E3F"/>
    <w:rsid w:val="00B700C9"/>
    <w:rsid w:val="00B72671"/>
    <w:rsid w:val="00B72DF0"/>
    <w:rsid w:val="00B740D5"/>
    <w:rsid w:val="00B7477F"/>
    <w:rsid w:val="00B75A23"/>
    <w:rsid w:val="00B75DA8"/>
    <w:rsid w:val="00B77286"/>
    <w:rsid w:val="00B8023E"/>
    <w:rsid w:val="00B87EFA"/>
    <w:rsid w:val="00B92A59"/>
    <w:rsid w:val="00B95591"/>
    <w:rsid w:val="00B95E05"/>
    <w:rsid w:val="00BA032A"/>
    <w:rsid w:val="00BA1CEA"/>
    <w:rsid w:val="00BA52D2"/>
    <w:rsid w:val="00BA69AF"/>
    <w:rsid w:val="00BB2868"/>
    <w:rsid w:val="00BB31BF"/>
    <w:rsid w:val="00BB488E"/>
    <w:rsid w:val="00BB7706"/>
    <w:rsid w:val="00BC01AE"/>
    <w:rsid w:val="00BC109C"/>
    <w:rsid w:val="00BC11C0"/>
    <w:rsid w:val="00BC30F0"/>
    <w:rsid w:val="00BC799E"/>
    <w:rsid w:val="00BD020C"/>
    <w:rsid w:val="00BD0DBD"/>
    <w:rsid w:val="00BD29FC"/>
    <w:rsid w:val="00BD3A77"/>
    <w:rsid w:val="00BD6F67"/>
    <w:rsid w:val="00BE01E8"/>
    <w:rsid w:val="00BE11CD"/>
    <w:rsid w:val="00BE1B0B"/>
    <w:rsid w:val="00BE1EC4"/>
    <w:rsid w:val="00BE214A"/>
    <w:rsid w:val="00BE4CEA"/>
    <w:rsid w:val="00BE6BB8"/>
    <w:rsid w:val="00BE7832"/>
    <w:rsid w:val="00BE7AB5"/>
    <w:rsid w:val="00BF167D"/>
    <w:rsid w:val="00BF4C79"/>
    <w:rsid w:val="00BF545F"/>
    <w:rsid w:val="00BF550E"/>
    <w:rsid w:val="00BF5EDE"/>
    <w:rsid w:val="00BF6DD9"/>
    <w:rsid w:val="00BF7226"/>
    <w:rsid w:val="00C0205C"/>
    <w:rsid w:val="00C02583"/>
    <w:rsid w:val="00C029C4"/>
    <w:rsid w:val="00C031F3"/>
    <w:rsid w:val="00C03C52"/>
    <w:rsid w:val="00C04A6C"/>
    <w:rsid w:val="00C04BFE"/>
    <w:rsid w:val="00C05511"/>
    <w:rsid w:val="00C10525"/>
    <w:rsid w:val="00C10ED5"/>
    <w:rsid w:val="00C11467"/>
    <w:rsid w:val="00C114ED"/>
    <w:rsid w:val="00C11EBF"/>
    <w:rsid w:val="00C150D0"/>
    <w:rsid w:val="00C15B3A"/>
    <w:rsid w:val="00C15DD6"/>
    <w:rsid w:val="00C1667A"/>
    <w:rsid w:val="00C240C4"/>
    <w:rsid w:val="00C2446A"/>
    <w:rsid w:val="00C248AB"/>
    <w:rsid w:val="00C254BC"/>
    <w:rsid w:val="00C255D8"/>
    <w:rsid w:val="00C25C9F"/>
    <w:rsid w:val="00C25D04"/>
    <w:rsid w:val="00C26631"/>
    <w:rsid w:val="00C26BA2"/>
    <w:rsid w:val="00C27E0C"/>
    <w:rsid w:val="00C32840"/>
    <w:rsid w:val="00C32B2F"/>
    <w:rsid w:val="00C34838"/>
    <w:rsid w:val="00C34F99"/>
    <w:rsid w:val="00C37375"/>
    <w:rsid w:val="00C37903"/>
    <w:rsid w:val="00C41E00"/>
    <w:rsid w:val="00C43A40"/>
    <w:rsid w:val="00C4425D"/>
    <w:rsid w:val="00C44667"/>
    <w:rsid w:val="00C44B6E"/>
    <w:rsid w:val="00C457CD"/>
    <w:rsid w:val="00C46525"/>
    <w:rsid w:val="00C469E3"/>
    <w:rsid w:val="00C46F87"/>
    <w:rsid w:val="00C47E7B"/>
    <w:rsid w:val="00C51D50"/>
    <w:rsid w:val="00C5236B"/>
    <w:rsid w:val="00C52B35"/>
    <w:rsid w:val="00C52CB4"/>
    <w:rsid w:val="00C52CC0"/>
    <w:rsid w:val="00C533E6"/>
    <w:rsid w:val="00C53CD4"/>
    <w:rsid w:val="00C544FF"/>
    <w:rsid w:val="00C551CD"/>
    <w:rsid w:val="00C55C86"/>
    <w:rsid w:val="00C564D1"/>
    <w:rsid w:val="00C567B0"/>
    <w:rsid w:val="00C603CF"/>
    <w:rsid w:val="00C61A49"/>
    <w:rsid w:val="00C62256"/>
    <w:rsid w:val="00C66D7D"/>
    <w:rsid w:val="00C67283"/>
    <w:rsid w:val="00C70C35"/>
    <w:rsid w:val="00C73856"/>
    <w:rsid w:val="00C742FB"/>
    <w:rsid w:val="00C745F6"/>
    <w:rsid w:val="00C7666B"/>
    <w:rsid w:val="00C76AC1"/>
    <w:rsid w:val="00C800E8"/>
    <w:rsid w:val="00C80B2A"/>
    <w:rsid w:val="00C81B6E"/>
    <w:rsid w:val="00C831B6"/>
    <w:rsid w:val="00C85BDC"/>
    <w:rsid w:val="00C87694"/>
    <w:rsid w:val="00C87E68"/>
    <w:rsid w:val="00C9106F"/>
    <w:rsid w:val="00C9190C"/>
    <w:rsid w:val="00C928EE"/>
    <w:rsid w:val="00C93D08"/>
    <w:rsid w:val="00C93DF5"/>
    <w:rsid w:val="00C969BD"/>
    <w:rsid w:val="00CA004B"/>
    <w:rsid w:val="00CA1083"/>
    <w:rsid w:val="00CA17F3"/>
    <w:rsid w:val="00CA3F3E"/>
    <w:rsid w:val="00CA5234"/>
    <w:rsid w:val="00CB0923"/>
    <w:rsid w:val="00CB4333"/>
    <w:rsid w:val="00CB6708"/>
    <w:rsid w:val="00CB68FC"/>
    <w:rsid w:val="00CB772E"/>
    <w:rsid w:val="00CB7E28"/>
    <w:rsid w:val="00CC16C5"/>
    <w:rsid w:val="00CC1DFA"/>
    <w:rsid w:val="00CC2016"/>
    <w:rsid w:val="00CC3045"/>
    <w:rsid w:val="00CC3536"/>
    <w:rsid w:val="00CC49A2"/>
    <w:rsid w:val="00CC66D9"/>
    <w:rsid w:val="00CC7E7D"/>
    <w:rsid w:val="00CD04DA"/>
    <w:rsid w:val="00CD08BD"/>
    <w:rsid w:val="00CD35E2"/>
    <w:rsid w:val="00CD6150"/>
    <w:rsid w:val="00CD7471"/>
    <w:rsid w:val="00CD78CD"/>
    <w:rsid w:val="00CE0752"/>
    <w:rsid w:val="00CE2C3B"/>
    <w:rsid w:val="00CE345A"/>
    <w:rsid w:val="00CE413A"/>
    <w:rsid w:val="00CE55E6"/>
    <w:rsid w:val="00CE7DA9"/>
    <w:rsid w:val="00CF3924"/>
    <w:rsid w:val="00CF3B36"/>
    <w:rsid w:val="00CF3E1A"/>
    <w:rsid w:val="00CF6430"/>
    <w:rsid w:val="00D001C9"/>
    <w:rsid w:val="00D00BA5"/>
    <w:rsid w:val="00D01AEE"/>
    <w:rsid w:val="00D03B4D"/>
    <w:rsid w:val="00D0429F"/>
    <w:rsid w:val="00D0720F"/>
    <w:rsid w:val="00D11A3B"/>
    <w:rsid w:val="00D128F7"/>
    <w:rsid w:val="00D135E4"/>
    <w:rsid w:val="00D139EC"/>
    <w:rsid w:val="00D1405D"/>
    <w:rsid w:val="00D142F0"/>
    <w:rsid w:val="00D16093"/>
    <w:rsid w:val="00D20212"/>
    <w:rsid w:val="00D20CF0"/>
    <w:rsid w:val="00D219DD"/>
    <w:rsid w:val="00D235B3"/>
    <w:rsid w:val="00D24E51"/>
    <w:rsid w:val="00D2575B"/>
    <w:rsid w:val="00D26C74"/>
    <w:rsid w:val="00D32ABD"/>
    <w:rsid w:val="00D331E0"/>
    <w:rsid w:val="00D34CD6"/>
    <w:rsid w:val="00D353F6"/>
    <w:rsid w:val="00D356B5"/>
    <w:rsid w:val="00D356F2"/>
    <w:rsid w:val="00D35D61"/>
    <w:rsid w:val="00D37FBA"/>
    <w:rsid w:val="00D4032D"/>
    <w:rsid w:val="00D4227C"/>
    <w:rsid w:val="00D42D92"/>
    <w:rsid w:val="00D434D2"/>
    <w:rsid w:val="00D43C01"/>
    <w:rsid w:val="00D455F3"/>
    <w:rsid w:val="00D458A3"/>
    <w:rsid w:val="00D46C0D"/>
    <w:rsid w:val="00D50225"/>
    <w:rsid w:val="00D50558"/>
    <w:rsid w:val="00D5092B"/>
    <w:rsid w:val="00D5331E"/>
    <w:rsid w:val="00D537E7"/>
    <w:rsid w:val="00D55456"/>
    <w:rsid w:val="00D57819"/>
    <w:rsid w:val="00D6013A"/>
    <w:rsid w:val="00D60D24"/>
    <w:rsid w:val="00D618FE"/>
    <w:rsid w:val="00D6205C"/>
    <w:rsid w:val="00D63048"/>
    <w:rsid w:val="00D70B34"/>
    <w:rsid w:val="00D718CD"/>
    <w:rsid w:val="00D71DDE"/>
    <w:rsid w:val="00D7398B"/>
    <w:rsid w:val="00D73D55"/>
    <w:rsid w:val="00D75AFC"/>
    <w:rsid w:val="00D80254"/>
    <w:rsid w:val="00D805F0"/>
    <w:rsid w:val="00D84690"/>
    <w:rsid w:val="00D84AD5"/>
    <w:rsid w:val="00D8564C"/>
    <w:rsid w:val="00D85BEF"/>
    <w:rsid w:val="00D90826"/>
    <w:rsid w:val="00D92AA4"/>
    <w:rsid w:val="00D92BEA"/>
    <w:rsid w:val="00D932EA"/>
    <w:rsid w:val="00D9398F"/>
    <w:rsid w:val="00D949FB"/>
    <w:rsid w:val="00D94AA5"/>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39D"/>
    <w:rsid w:val="00DC4270"/>
    <w:rsid w:val="00DC52E0"/>
    <w:rsid w:val="00DC6411"/>
    <w:rsid w:val="00DC79DF"/>
    <w:rsid w:val="00DC7B31"/>
    <w:rsid w:val="00DD0860"/>
    <w:rsid w:val="00DD3021"/>
    <w:rsid w:val="00DD3AC5"/>
    <w:rsid w:val="00DD50D4"/>
    <w:rsid w:val="00DD62DD"/>
    <w:rsid w:val="00DD7407"/>
    <w:rsid w:val="00DE0934"/>
    <w:rsid w:val="00DE0A55"/>
    <w:rsid w:val="00DE16B2"/>
    <w:rsid w:val="00DE3805"/>
    <w:rsid w:val="00DE6082"/>
    <w:rsid w:val="00DE6DEE"/>
    <w:rsid w:val="00DE74E8"/>
    <w:rsid w:val="00DE7549"/>
    <w:rsid w:val="00DF2100"/>
    <w:rsid w:val="00DF436E"/>
    <w:rsid w:val="00DF546B"/>
    <w:rsid w:val="00DF582C"/>
    <w:rsid w:val="00DF5A67"/>
    <w:rsid w:val="00DF677B"/>
    <w:rsid w:val="00E02377"/>
    <w:rsid w:val="00E023EA"/>
    <w:rsid w:val="00E04A61"/>
    <w:rsid w:val="00E04CBF"/>
    <w:rsid w:val="00E05786"/>
    <w:rsid w:val="00E06BA3"/>
    <w:rsid w:val="00E06BCF"/>
    <w:rsid w:val="00E06F3C"/>
    <w:rsid w:val="00E0774C"/>
    <w:rsid w:val="00E07BFC"/>
    <w:rsid w:val="00E11D3B"/>
    <w:rsid w:val="00E12084"/>
    <w:rsid w:val="00E12BE8"/>
    <w:rsid w:val="00E13D43"/>
    <w:rsid w:val="00E14DF4"/>
    <w:rsid w:val="00E203E1"/>
    <w:rsid w:val="00E207C3"/>
    <w:rsid w:val="00E20837"/>
    <w:rsid w:val="00E21D42"/>
    <w:rsid w:val="00E22736"/>
    <w:rsid w:val="00E22F3B"/>
    <w:rsid w:val="00E23227"/>
    <w:rsid w:val="00E24772"/>
    <w:rsid w:val="00E272C6"/>
    <w:rsid w:val="00E301D7"/>
    <w:rsid w:val="00E3035F"/>
    <w:rsid w:val="00E30E9D"/>
    <w:rsid w:val="00E33439"/>
    <w:rsid w:val="00E33D59"/>
    <w:rsid w:val="00E34E66"/>
    <w:rsid w:val="00E36C09"/>
    <w:rsid w:val="00E417AB"/>
    <w:rsid w:val="00E447DE"/>
    <w:rsid w:val="00E44FDE"/>
    <w:rsid w:val="00E45F0D"/>
    <w:rsid w:val="00E467D8"/>
    <w:rsid w:val="00E46A58"/>
    <w:rsid w:val="00E47992"/>
    <w:rsid w:val="00E50E66"/>
    <w:rsid w:val="00E5140A"/>
    <w:rsid w:val="00E523F7"/>
    <w:rsid w:val="00E53C25"/>
    <w:rsid w:val="00E55260"/>
    <w:rsid w:val="00E5565E"/>
    <w:rsid w:val="00E571E8"/>
    <w:rsid w:val="00E573CB"/>
    <w:rsid w:val="00E575B1"/>
    <w:rsid w:val="00E60CD3"/>
    <w:rsid w:val="00E61151"/>
    <w:rsid w:val="00E64234"/>
    <w:rsid w:val="00E65395"/>
    <w:rsid w:val="00E66C0F"/>
    <w:rsid w:val="00E717DE"/>
    <w:rsid w:val="00E71E27"/>
    <w:rsid w:val="00E726F6"/>
    <w:rsid w:val="00E74570"/>
    <w:rsid w:val="00E75E0A"/>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38A2"/>
    <w:rsid w:val="00EA453F"/>
    <w:rsid w:val="00EA4DF6"/>
    <w:rsid w:val="00EA5C35"/>
    <w:rsid w:val="00EA6035"/>
    <w:rsid w:val="00EB062A"/>
    <w:rsid w:val="00EB10BE"/>
    <w:rsid w:val="00EB142C"/>
    <w:rsid w:val="00EB250B"/>
    <w:rsid w:val="00EB2EAD"/>
    <w:rsid w:val="00EB2F69"/>
    <w:rsid w:val="00EC0208"/>
    <w:rsid w:val="00EC0444"/>
    <w:rsid w:val="00EC517A"/>
    <w:rsid w:val="00EC53A6"/>
    <w:rsid w:val="00EC5855"/>
    <w:rsid w:val="00EC5BD3"/>
    <w:rsid w:val="00EC67BA"/>
    <w:rsid w:val="00EC73D5"/>
    <w:rsid w:val="00EC7993"/>
    <w:rsid w:val="00ED3D1B"/>
    <w:rsid w:val="00ED44E9"/>
    <w:rsid w:val="00ED73FC"/>
    <w:rsid w:val="00ED750F"/>
    <w:rsid w:val="00ED7B70"/>
    <w:rsid w:val="00ED7FEC"/>
    <w:rsid w:val="00EE10F5"/>
    <w:rsid w:val="00EE1A1D"/>
    <w:rsid w:val="00EE1B60"/>
    <w:rsid w:val="00EE263E"/>
    <w:rsid w:val="00EE2D99"/>
    <w:rsid w:val="00EE37FE"/>
    <w:rsid w:val="00EE39FD"/>
    <w:rsid w:val="00EE3DB1"/>
    <w:rsid w:val="00EE3E5E"/>
    <w:rsid w:val="00EE4EB4"/>
    <w:rsid w:val="00EE53F9"/>
    <w:rsid w:val="00EE6065"/>
    <w:rsid w:val="00EE62D3"/>
    <w:rsid w:val="00EE737C"/>
    <w:rsid w:val="00EF7507"/>
    <w:rsid w:val="00F00285"/>
    <w:rsid w:val="00F0201A"/>
    <w:rsid w:val="00F0269B"/>
    <w:rsid w:val="00F02907"/>
    <w:rsid w:val="00F04115"/>
    <w:rsid w:val="00F04AE0"/>
    <w:rsid w:val="00F04B55"/>
    <w:rsid w:val="00F058B4"/>
    <w:rsid w:val="00F06077"/>
    <w:rsid w:val="00F0660F"/>
    <w:rsid w:val="00F06DF9"/>
    <w:rsid w:val="00F1004C"/>
    <w:rsid w:val="00F101D0"/>
    <w:rsid w:val="00F1206A"/>
    <w:rsid w:val="00F1234C"/>
    <w:rsid w:val="00F12D6A"/>
    <w:rsid w:val="00F153E0"/>
    <w:rsid w:val="00F15CD3"/>
    <w:rsid w:val="00F177EE"/>
    <w:rsid w:val="00F206F7"/>
    <w:rsid w:val="00F21664"/>
    <w:rsid w:val="00F21815"/>
    <w:rsid w:val="00F21C36"/>
    <w:rsid w:val="00F2416F"/>
    <w:rsid w:val="00F25E2A"/>
    <w:rsid w:val="00F27638"/>
    <w:rsid w:val="00F2795B"/>
    <w:rsid w:val="00F329D6"/>
    <w:rsid w:val="00F33AFE"/>
    <w:rsid w:val="00F3558D"/>
    <w:rsid w:val="00F3562F"/>
    <w:rsid w:val="00F36660"/>
    <w:rsid w:val="00F366E3"/>
    <w:rsid w:val="00F37519"/>
    <w:rsid w:val="00F413AB"/>
    <w:rsid w:val="00F41665"/>
    <w:rsid w:val="00F43087"/>
    <w:rsid w:val="00F43B29"/>
    <w:rsid w:val="00F44BCE"/>
    <w:rsid w:val="00F466F9"/>
    <w:rsid w:val="00F47BD8"/>
    <w:rsid w:val="00F52120"/>
    <w:rsid w:val="00F54910"/>
    <w:rsid w:val="00F56571"/>
    <w:rsid w:val="00F56B3C"/>
    <w:rsid w:val="00F618AD"/>
    <w:rsid w:val="00F622CA"/>
    <w:rsid w:val="00F62D37"/>
    <w:rsid w:val="00F637DD"/>
    <w:rsid w:val="00F63FCC"/>
    <w:rsid w:val="00F66BE6"/>
    <w:rsid w:val="00F6796F"/>
    <w:rsid w:val="00F73595"/>
    <w:rsid w:val="00F73EBF"/>
    <w:rsid w:val="00F74D4B"/>
    <w:rsid w:val="00F764FE"/>
    <w:rsid w:val="00F76858"/>
    <w:rsid w:val="00F76BE6"/>
    <w:rsid w:val="00F77EEE"/>
    <w:rsid w:val="00F81C3F"/>
    <w:rsid w:val="00F83782"/>
    <w:rsid w:val="00F84446"/>
    <w:rsid w:val="00F85082"/>
    <w:rsid w:val="00F85CF4"/>
    <w:rsid w:val="00F87188"/>
    <w:rsid w:val="00F9017D"/>
    <w:rsid w:val="00F92CE6"/>
    <w:rsid w:val="00F93FE2"/>
    <w:rsid w:val="00F9552A"/>
    <w:rsid w:val="00F95EFB"/>
    <w:rsid w:val="00F963A8"/>
    <w:rsid w:val="00FA27F3"/>
    <w:rsid w:val="00FA3DF2"/>
    <w:rsid w:val="00FA5880"/>
    <w:rsid w:val="00FA613C"/>
    <w:rsid w:val="00FB2CA0"/>
    <w:rsid w:val="00FB393E"/>
    <w:rsid w:val="00FB3D07"/>
    <w:rsid w:val="00FB416D"/>
    <w:rsid w:val="00FB460B"/>
    <w:rsid w:val="00FB4E17"/>
    <w:rsid w:val="00FB6D45"/>
    <w:rsid w:val="00FC11A1"/>
    <w:rsid w:val="00FC1DF5"/>
    <w:rsid w:val="00FC259E"/>
    <w:rsid w:val="00FC39B8"/>
    <w:rsid w:val="00FC71FA"/>
    <w:rsid w:val="00FD1F4F"/>
    <w:rsid w:val="00FD52E3"/>
    <w:rsid w:val="00FD717C"/>
    <w:rsid w:val="00FD7D79"/>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71BD"/>
    <w:rsid w:val="00FF75EF"/>
    <w:rsid w:val="00FF7682"/>
    <w:rsid w:val="00FF78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48536352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A0A53-2D75-4DA5-9CF5-B3E308EA1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665</Words>
  <Characters>3792</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4449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Shvodian, Bill [CTO]</dc:creator>
  <cp:lastModifiedBy>KDDI</cp:lastModifiedBy>
  <cp:revision>8</cp:revision>
  <cp:lastPrinted>2018-04-02T06:42:00Z</cp:lastPrinted>
  <dcterms:created xsi:type="dcterms:W3CDTF">2018-08-08T00:44:00Z</dcterms:created>
  <dcterms:modified xsi:type="dcterms:W3CDTF">2018-09-25T08:18:00Z</dcterms:modified>
</cp:coreProperties>
</file>